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EF2" w:rsidRPr="00C9185E" w:rsidRDefault="00C9185E" w:rsidP="00C9185E">
      <w:pPr>
        <w:spacing w:line="600" w:lineRule="exact"/>
        <w:jc w:val="center"/>
        <w:rPr>
          <w:rFonts w:eastAsia="仿宋_GB2312"/>
          <w:sz w:val="30"/>
          <w:szCs w:val="30"/>
        </w:rPr>
      </w:pPr>
      <w:bookmarkStart w:id="0" w:name="PO_TEXT"/>
      <w:r w:rsidRPr="00C9185E">
        <w:rPr>
          <w:rFonts w:eastAsia="方正小标宋简体" w:hint="eastAsia"/>
          <w:sz w:val="44"/>
          <w:szCs w:val="44"/>
        </w:rPr>
        <w:t>数据安全自查表</w:t>
      </w:r>
      <w:bookmarkStart w:id="1" w:name="_GoBack"/>
      <w:bookmarkEnd w:id="1"/>
    </w:p>
    <w:tbl>
      <w:tblPr>
        <w:tblW w:w="88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0"/>
        <w:gridCol w:w="180"/>
        <w:gridCol w:w="1980"/>
        <w:gridCol w:w="291"/>
        <w:gridCol w:w="789"/>
        <w:gridCol w:w="922"/>
        <w:gridCol w:w="518"/>
        <w:gridCol w:w="2673"/>
      </w:tblGrid>
      <w:tr w:rsidR="00864EF2">
        <w:trPr>
          <w:trHeight w:hRule="exact" w:val="454"/>
          <w:jc w:val="center"/>
        </w:trPr>
        <w:tc>
          <w:tcPr>
            <w:tcW w:w="88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</w:rPr>
              <w:t>一、业务系统基本情况</w:t>
            </w: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系统名称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autoSpaceDE w:val="0"/>
              <w:autoSpaceDN w:val="0"/>
              <w:adjustRightInd w:val="0"/>
              <w:spacing w:line="260" w:lineRule="exac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I P</w:t>
            </w:r>
            <w:r>
              <w:rPr>
                <w:rFonts w:eastAsia="仿宋_GB2312"/>
              </w:rPr>
              <w:t>地址</w:t>
            </w:r>
            <w:r>
              <w:rPr>
                <w:rFonts w:eastAsia="仿宋_GB2312"/>
              </w:rPr>
              <w:t>/</w:t>
            </w:r>
            <w:r>
              <w:rPr>
                <w:rFonts w:eastAsia="仿宋_GB2312"/>
              </w:rPr>
              <w:t>网址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系统联网情况</w:t>
            </w:r>
          </w:p>
        </w:tc>
        <w:tc>
          <w:tcPr>
            <w:tcW w:w="7353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与本行业其他系统连接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与本单位其他系统连接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与其他行业系统连接</w:t>
            </w: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系统责任单位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所在地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负责人及职务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联系电话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系统建设单位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所在地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rPr>
                <w:rFonts w:eastAsia="仿宋_GB2312"/>
                <w:szCs w:val="21"/>
              </w:rPr>
            </w:pP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负责人及职务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联系电话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rPr>
                <w:rFonts w:eastAsia="仿宋_GB2312"/>
                <w:szCs w:val="21"/>
              </w:rPr>
            </w:pP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系统运</w:t>
            </w:r>
            <w:proofErr w:type="gramStart"/>
            <w:r>
              <w:rPr>
                <w:rFonts w:eastAsia="仿宋_GB2312"/>
              </w:rPr>
              <w:t>维单位</w:t>
            </w:r>
            <w:proofErr w:type="gramEnd"/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所在地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责任人及职务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联系电话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</w:tr>
      <w:tr w:rsidR="00864EF2">
        <w:trPr>
          <w:trHeight w:hRule="exact" w:val="751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系统保护等级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（可多选）</w:t>
            </w:r>
          </w:p>
        </w:tc>
        <w:tc>
          <w:tcPr>
            <w:tcW w:w="73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一级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二级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三级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四级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未定级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关键信息基础设施</w:t>
            </w: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系统备案地</w:t>
            </w:r>
          </w:p>
        </w:tc>
        <w:tc>
          <w:tcPr>
            <w:tcW w:w="2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rPr>
                <w:rFonts w:eastAsia="仿宋_GB2312"/>
                <w:szCs w:val="21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备案证明编号</w:t>
            </w:r>
          </w:p>
        </w:tc>
        <w:tc>
          <w:tcPr>
            <w:tcW w:w="3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</w:rPr>
              <w:t>（如无备案证明编号，请填写无）</w:t>
            </w: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等级测评</w:t>
            </w:r>
          </w:p>
        </w:tc>
        <w:tc>
          <w:tcPr>
            <w:tcW w:w="73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2021</w:t>
            </w:r>
            <w:r>
              <w:rPr>
                <w:rFonts w:eastAsia="仿宋_GB2312"/>
              </w:rPr>
              <w:t>年已开展</w:t>
            </w:r>
            <w:r>
              <w:rPr>
                <w:rFonts w:eastAsia="仿宋_GB2312"/>
              </w:rPr>
              <w:t xml:space="preserve">  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2022</w:t>
            </w:r>
            <w:r>
              <w:rPr>
                <w:rFonts w:eastAsia="仿宋_GB2312"/>
              </w:rPr>
              <w:t>年已开展</w:t>
            </w:r>
            <w:r>
              <w:rPr>
                <w:rFonts w:eastAsia="仿宋_GB2312"/>
              </w:rPr>
              <w:t xml:space="preserve">  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未开展</w:t>
            </w:r>
          </w:p>
        </w:tc>
      </w:tr>
      <w:tr w:rsidR="00864EF2">
        <w:trPr>
          <w:trHeight w:hRule="exact" w:val="698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开展年度常态化技术检测</w:t>
            </w:r>
          </w:p>
        </w:tc>
        <w:tc>
          <w:tcPr>
            <w:tcW w:w="73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安全监测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漏洞扫描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渗透测试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攻防演练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未开展</w:t>
            </w:r>
          </w:p>
        </w:tc>
      </w:tr>
      <w:tr w:rsidR="00864EF2">
        <w:trPr>
          <w:trHeight w:hRule="exact" w:val="454"/>
          <w:jc w:val="center"/>
        </w:trPr>
        <w:tc>
          <w:tcPr>
            <w:tcW w:w="88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黑体"/>
              </w:rPr>
              <w:t>二、承载数据的基本情况</w:t>
            </w:r>
          </w:p>
        </w:tc>
      </w:tr>
      <w:tr w:rsidR="00864EF2">
        <w:trPr>
          <w:trHeight w:hRule="exact" w:val="687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承载的数据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</w:rPr>
            </w:pPr>
            <w:r>
              <w:rPr>
                <w:rFonts w:eastAsia="仿宋_GB2312"/>
                <w:szCs w:val="21"/>
              </w:rPr>
              <w:t>类型（可多选）</w:t>
            </w:r>
          </w:p>
        </w:tc>
        <w:tc>
          <w:tcPr>
            <w:tcW w:w="73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autoSpaceDE w:val="0"/>
              <w:autoSpaceDN w:val="0"/>
              <w:adjustRightInd w:val="0"/>
              <w:spacing w:line="260" w:lineRule="exac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kern w:val="0"/>
              </w:rPr>
              <w:t>个人信息</w:t>
            </w:r>
            <w:r>
              <w:rPr>
                <w:rFonts w:eastAsia="仿宋_GB2312"/>
                <w:color w:val="000000"/>
                <w:kern w:val="0"/>
              </w:rPr>
              <w:t xml:space="preserve">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 w:hint="eastAsia"/>
                <w:color w:val="000000"/>
                <w:kern w:val="0"/>
              </w:rPr>
              <w:t>工业数据</w:t>
            </w:r>
            <w:r>
              <w:rPr>
                <w:rFonts w:eastAsia="仿宋_GB2312"/>
                <w:color w:val="000000"/>
                <w:kern w:val="0"/>
              </w:rPr>
              <w:t xml:space="preserve">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 w:hint="eastAsia"/>
                <w:color w:val="000000"/>
                <w:kern w:val="0"/>
              </w:rPr>
              <w:t>电信数据</w:t>
            </w:r>
            <w:r>
              <w:rPr>
                <w:rFonts w:eastAsia="仿宋_GB2312"/>
                <w:color w:val="000000"/>
                <w:kern w:val="0"/>
              </w:rPr>
              <w:t xml:space="preserve">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 w:hint="eastAsia"/>
                <w:color w:val="000000"/>
                <w:kern w:val="0"/>
              </w:rPr>
              <w:t>金融数据</w:t>
            </w:r>
            <w:r>
              <w:rPr>
                <w:rFonts w:eastAsia="仿宋_GB2312" w:hint="eastAsia"/>
                <w:color w:val="000000"/>
                <w:kern w:val="0"/>
              </w:rPr>
              <w:t xml:space="preserve">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kern w:val="0"/>
              </w:rPr>
              <w:t>交通数据</w:t>
            </w:r>
          </w:p>
          <w:p w:rsidR="00864EF2" w:rsidRDefault="00CA2BDA">
            <w:pPr>
              <w:autoSpaceDE w:val="0"/>
              <w:autoSpaceDN w:val="0"/>
              <w:adjustRightInd w:val="0"/>
              <w:spacing w:line="260" w:lineRule="exac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 w:hint="eastAsia"/>
                <w:color w:val="000000"/>
              </w:rPr>
              <w:t>自然资源数据</w:t>
            </w:r>
            <w:r>
              <w:rPr>
                <w:rFonts w:eastAsia="仿宋_GB2312"/>
                <w:color w:val="000000"/>
                <w:kern w:val="0"/>
              </w:rPr>
              <w:t xml:space="preserve">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 w:hint="eastAsia"/>
                <w:color w:val="000000"/>
                <w:kern w:val="0"/>
              </w:rPr>
              <w:t>卫生健康数据</w:t>
            </w:r>
            <w:r>
              <w:rPr>
                <w:rFonts w:eastAsia="仿宋_GB2312"/>
                <w:color w:val="000000"/>
                <w:kern w:val="0"/>
              </w:rPr>
              <w:t xml:space="preserve">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 w:hint="eastAsia"/>
                <w:color w:val="000000"/>
                <w:kern w:val="0"/>
              </w:rPr>
              <w:t>教育数据</w:t>
            </w:r>
            <w:r>
              <w:rPr>
                <w:rFonts w:eastAsia="仿宋_GB2312" w:hint="eastAsia"/>
                <w:color w:val="000000"/>
                <w:kern w:val="0"/>
              </w:rPr>
              <w:t xml:space="preserve">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 w:hint="eastAsia"/>
                <w:color w:val="000000"/>
                <w:kern w:val="0"/>
              </w:rPr>
              <w:t>科技数据</w:t>
            </w:r>
            <w:r>
              <w:rPr>
                <w:rFonts w:eastAsia="仿宋_GB2312"/>
                <w:color w:val="000000"/>
                <w:kern w:val="0"/>
              </w:rPr>
              <w:t xml:space="preserve">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</w:rPr>
              <w:t>其他</w:t>
            </w:r>
            <w:r>
              <w:rPr>
                <w:rFonts w:eastAsia="仿宋_GB2312"/>
                <w:color w:val="000000"/>
                <w:kern w:val="0"/>
                <w:u w:val="single"/>
              </w:rPr>
              <w:t xml:space="preserve">      </w:t>
            </w: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数据分级</w:t>
            </w:r>
          </w:p>
        </w:tc>
        <w:tc>
          <w:tcPr>
            <w:tcW w:w="73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autoSpaceDE w:val="0"/>
              <w:autoSpaceDN w:val="0"/>
              <w:adjustRightInd w:val="0"/>
              <w:spacing w:line="26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kern w:val="0"/>
              </w:rPr>
              <w:t>一般</w:t>
            </w:r>
            <w:r>
              <w:rPr>
                <w:rFonts w:eastAsia="仿宋_GB2312"/>
                <w:color w:val="000000"/>
                <w:kern w:val="0"/>
              </w:rPr>
              <w:t xml:space="preserve"> 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kern w:val="0"/>
              </w:rPr>
              <w:t>重要</w:t>
            </w:r>
            <w:r>
              <w:rPr>
                <w:rFonts w:eastAsia="仿宋_GB2312"/>
                <w:color w:val="000000"/>
                <w:kern w:val="0"/>
              </w:rPr>
              <w:t xml:space="preserve"> 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kern w:val="0"/>
              </w:rPr>
              <w:t>核心</w:t>
            </w:r>
            <w:r>
              <w:rPr>
                <w:rFonts w:eastAsia="仿宋_GB2312"/>
                <w:color w:val="000000"/>
                <w:kern w:val="0"/>
              </w:rPr>
              <w:t xml:space="preserve"> 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未分级</w:t>
            </w:r>
          </w:p>
        </w:tc>
      </w:tr>
      <w:tr w:rsidR="00864EF2">
        <w:trPr>
          <w:trHeight w:hRule="exact" w:val="454"/>
          <w:jc w:val="center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存储地点</w:t>
            </w:r>
          </w:p>
        </w:tc>
        <w:tc>
          <w:tcPr>
            <w:tcW w:w="73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proofErr w:type="gramStart"/>
            <w:r>
              <w:rPr>
                <w:rFonts w:eastAsia="仿宋_GB2312"/>
                <w:color w:val="000000"/>
              </w:rPr>
              <w:t>公有云</w:t>
            </w:r>
            <w:proofErr w:type="gramEnd"/>
            <w:r>
              <w:rPr>
                <w:rFonts w:eastAsia="仿宋_GB2312"/>
                <w:color w:val="000000"/>
              </w:rPr>
              <w:t xml:space="preserve">   □</w:t>
            </w:r>
            <w:proofErr w:type="gramStart"/>
            <w:r>
              <w:rPr>
                <w:rFonts w:eastAsia="仿宋_GB2312"/>
                <w:color w:val="000000"/>
              </w:rPr>
              <w:t>私有云</w:t>
            </w:r>
            <w:proofErr w:type="gramEnd"/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本单位机房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国内第三方托管机房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境外</w:t>
            </w:r>
          </w:p>
        </w:tc>
      </w:tr>
      <w:tr w:rsidR="00864EF2">
        <w:trPr>
          <w:trHeight w:hRule="exact" w:val="454"/>
          <w:jc w:val="center"/>
        </w:trPr>
        <w:tc>
          <w:tcPr>
            <w:tcW w:w="88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黑体"/>
              </w:rPr>
              <w:t>三、数据全生命周期采取安全防护措施情况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</w:rPr>
              <w:t>数据采集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采集方式（</w:t>
            </w:r>
            <w:r>
              <w:rPr>
                <w:rFonts w:eastAsia="仿宋_GB2312"/>
              </w:rPr>
              <w:t>可多选</w:t>
            </w:r>
            <w:r>
              <w:rPr>
                <w:rFonts w:eastAsia="仿宋_GB2312"/>
                <w:color w:val="000000"/>
              </w:rPr>
              <w:t>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系统、网站或应用获取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购买服务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网上爬虫</w:t>
            </w:r>
            <w:r>
              <w:rPr>
                <w:rFonts w:eastAsia="仿宋_GB2312"/>
                <w:color w:val="000000"/>
              </w:rPr>
              <w:t xml:space="preserve">  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业务系统传输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第三方合作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线下人工采集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传感器采集</w:t>
            </w:r>
            <w:r>
              <w:rPr>
                <w:rFonts w:eastAsia="仿宋_GB2312"/>
                <w:color w:val="000000"/>
              </w:rPr>
              <w:t xml:space="preserve">      □</w:t>
            </w:r>
            <w:r>
              <w:rPr>
                <w:rFonts w:eastAsia="仿宋_GB2312"/>
                <w:color w:val="000000"/>
              </w:rPr>
              <w:t>其他</w:t>
            </w:r>
          </w:p>
        </w:tc>
      </w:tr>
      <w:tr w:rsidR="00864EF2">
        <w:trPr>
          <w:trHeight w:val="868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安全防护措施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</w:rPr>
              <w:t>可多选</w:t>
            </w:r>
            <w:r>
              <w:rPr>
                <w:rFonts w:eastAsia="仿宋_GB2312"/>
                <w:color w:val="000000"/>
              </w:rPr>
              <w:t>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采取了保密性措施，国产密码技术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加密算法：</w:t>
            </w:r>
            <w:r>
              <w:rPr>
                <w:rFonts w:eastAsia="仿宋_GB2312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color w:val="000000"/>
              </w:rPr>
              <w:t xml:space="preserve">    </w:t>
            </w:r>
          </w:p>
          <w:p w:rsidR="00864EF2" w:rsidRDefault="00CA2BDA">
            <w:pPr>
              <w:rPr>
                <w:rFonts w:eastAsia="仿宋_GB2312"/>
                <w:color w:val="000000"/>
                <w:kern w:val="0"/>
                <w:sz w:val="24"/>
                <w:u w:val="single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采取了完整性措施，国产密码技术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加密算法：</w:t>
            </w:r>
            <w:r>
              <w:rPr>
                <w:rFonts w:eastAsia="仿宋_GB2312"/>
                <w:color w:val="000000"/>
                <w:u w:val="single"/>
              </w:rPr>
              <w:t xml:space="preserve">    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恶意数据检测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脱敏</w:t>
            </w:r>
            <w:r>
              <w:rPr>
                <w:rFonts w:eastAsia="仿宋_GB2312"/>
                <w:color w:val="000000"/>
              </w:rPr>
              <w:t>/</w:t>
            </w:r>
            <w:r>
              <w:rPr>
                <w:rFonts w:eastAsia="仿宋_GB2312"/>
                <w:color w:val="000000"/>
              </w:rPr>
              <w:t>去标识化</w:t>
            </w:r>
            <w:r>
              <w:rPr>
                <w:rFonts w:eastAsia="仿宋_GB2312" w:hint="eastAsia"/>
                <w:color w:val="000000"/>
              </w:rPr>
              <w:t xml:space="preserve">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日志审计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采取了数据采集防泄露措施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圈定数据采集类型和范围，避免超范围采集</w:t>
            </w:r>
            <w:r>
              <w:rPr>
                <w:rFonts w:eastAsia="仿宋_GB2312"/>
                <w:color w:val="000000"/>
              </w:rPr>
              <w:t xml:space="preserve"> 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对数据采集工具、系统、网络、渠道等建立了常态</w:t>
            </w:r>
            <w:proofErr w:type="gramStart"/>
            <w:r>
              <w:rPr>
                <w:rFonts w:eastAsia="仿宋_GB2312"/>
                <w:color w:val="000000"/>
              </w:rPr>
              <w:t>化安全</w:t>
            </w:r>
            <w:proofErr w:type="gramEnd"/>
            <w:r>
              <w:rPr>
                <w:rFonts w:eastAsia="仿宋_GB2312"/>
                <w:color w:val="000000"/>
              </w:rPr>
              <w:t>监测、入侵检测、安全防护等措施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其他</w:t>
            </w:r>
            <w:r>
              <w:rPr>
                <w:rFonts w:eastAsia="仿宋_GB2312"/>
                <w:color w:val="000000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eastAsia="仿宋_GB2312"/>
                <w:color w:val="000000"/>
              </w:rPr>
              <w:t xml:space="preserve">         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</w:rPr>
              <w:t>数据存储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在线数据量</w:t>
            </w:r>
            <w:r>
              <w:rPr>
                <w:rFonts w:eastAsia="仿宋_GB2312"/>
                <w:color w:val="000000"/>
              </w:rPr>
              <w:t>(GB/TB/PB)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rPr>
                <w:rFonts w:eastAsia="仿宋_GB2312"/>
                <w:color w:val="000000"/>
              </w:rPr>
            </w:pP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离线数据量</w:t>
            </w:r>
            <w:r>
              <w:rPr>
                <w:rFonts w:eastAsia="仿宋_GB2312"/>
                <w:color w:val="000000"/>
              </w:rPr>
              <w:t>(GB/TB/PB)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(</w:t>
            </w:r>
            <w:r>
              <w:rPr>
                <w:rFonts w:eastAsia="仿宋_GB2312"/>
                <w:color w:val="000000"/>
              </w:rPr>
              <w:t>按备份或离线数据仓库数据量</w:t>
            </w:r>
            <w:r>
              <w:rPr>
                <w:rFonts w:eastAsia="仿宋_GB2312"/>
                <w:color w:val="000000"/>
              </w:rPr>
              <w:t>)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proofErr w:type="gramStart"/>
            <w:r>
              <w:rPr>
                <w:rFonts w:eastAsia="仿宋_GB2312"/>
                <w:color w:val="000000"/>
              </w:rPr>
              <w:t>数据月增量</w:t>
            </w:r>
            <w:proofErr w:type="gramEnd"/>
          </w:p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(GB/TB/PB)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rPr>
                <w:rFonts w:eastAsia="仿宋_GB2312"/>
                <w:color w:val="000000"/>
              </w:rPr>
            </w:pPr>
          </w:p>
        </w:tc>
      </w:tr>
      <w:tr w:rsidR="00864EF2">
        <w:trPr>
          <w:trHeight w:hRule="exact" w:val="567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存储服务器所在地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（如存储在</w:t>
            </w:r>
            <w:proofErr w:type="gramStart"/>
            <w:r>
              <w:rPr>
                <w:rFonts w:eastAsia="仿宋_GB2312"/>
                <w:color w:val="000000"/>
              </w:rPr>
              <w:t>公有云</w:t>
            </w:r>
            <w:proofErr w:type="gramEnd"/>
            <w:r>
              <w:rPr>
                <w:rFonts w:eastAsia="仿宋_GB2312"/>
                <w:color w:val="000000"/>
              </w:rPr>
              <w:t>上请填写</w:t>
            </w:r>
            <w:r>
              <w:rPr>
                <w:rFonts w:eastAsia="仿宋_GB2312"/>
                <w:color w:val="000000"/>
                <w:u w:val="single"/>
              </w:rPr>
              <w:t xml:space="preserve">     </w:t>
            </w:r>
            <w:r>
              <w:rPr>
                <w:rFonts w:eastAsia="仿宋_GB2312"/>
                <w:color w:val="000000"/>
              </w:rPr>
              <w:t>公有云）</w:t>
            </w:r>
          </w:p>
        </w:tc>
      </w:tr>
      <w:tr w:rsidR="00864EF2">
        <w:trPr>
          <w:trHeight w:hRule="exact" w:val="657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数据存储方式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</w:rPr>
              <w:t>可多选</w:t>
            </w:r>
            <w:r>
              <w:rPr>
                <w:rFonts w:eastAsia="仿宋_GB2312"/>
                <w:color w:val="000000"/>
              </w:rPr>
              <w:t>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集中存储</w:t>
            </w:r>
            <w:r>
              <w:rPr>
                <w:rFonts w:eastAsia="仿宋_GB2312"/>
                <w:color w:val="000000"/>
              </w:rPr>
              <w:t xml:space="preserve">          □</w:t>
            </w:r>
            <w:r>
              <w:rPr>
                <w:rFonts w:eastAsia="仿宋_GB2312"/>
                <w:color w:val="000000"/>
              </w:rPr>
              <w:t>分布式存储</w:t>
            </w:r>
            <w:r>
              <w:rPr>
                <w:rFonts w:eastAsia="仿宋_GB2312"/>
                <w:color w:val="000000"/>
              </w:rPr>
              <w:t xml:space="preserve"> 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分类分级存储</w:t>
            </w:r>
            <w:r>
              <w:rPr>
                <w:rFonts w:eastAsia="仿宋_GB2312"/>
                <w:color w:val="000000"/>
              </w:rPr>
              <w:t xml:space="preserve">      □</w:t>
            </w:r>
            <w:r>
              <w:rPr>
                <w:rFonts w:eastAsia="仿宋_GB2312"/>
                <w:color w:val="000000"/>
              </w:rPr>
              <w:t>其他</w:t>
            </w:r>
          </w:p>
        </w:tc>
      </w:tr>
      <w:tr w:rsidR="00864EF2">
        <w:trPr>
          <w:trHeight w:hRule="exact" w:val="693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数据库类型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采用国外数据库软件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采用开源数据库软件</w:t>
            </w:r>
          </w:p>
          <w:p w:rsidR="00864EF2" w:rsidRDefault="00CA2BDA">
            <w:pPr>
              <w:widowControl/>
              <w:rPr>
                <w:rFonts w:eastAsia="仿宋_GB2312"/>
                <w:b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采用国产数据库软件</w:t>
            </w:r>
          </w:p>
        </w:tc>
      </w:tr>
      <w:tr w:rsidR="00864EF2">
        <w:trPr>
          <w:trHeight w:hRule="exact" w:val="567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</w:rPr>
              <w:t>数据是否加密存储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加密存储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不加密存储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部分加密存储</w:t>
            </w:r>
          </w:p>
        </w:tc>
      </w:tr>
      <w:tr w:rsidR="00864EF2">
        <w:trPr>
          <w:trHeight w:val="734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安全防护措施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</w:rPr>
              <w:t>可多选</w:t>
            </w:r>
            <w:r>
              <w:rPr>
                <w:rFonts w:eastAsia="仿宋_GB2312"/>
                <w:color w:val="000000"/>
              </w:rPr>
              <w:t>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采取了保密性措施，国产密码技术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加密算法：</w:t>
            </w:r>
            <w:r>
              <w:rPr>
                <w:rFonts w:eastAsia="仿宋_GB2312"/>
                <w:color w:val="000000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eastAsia="仿宋_GB2312"/>
                <w:color w:val="000000"/>
              </w:rPr>
              <w:t xml:space="preserve">               </w:t>
            </w:r>
          </w:p>
          <w:p w:rsidR="00864EF2" w:rsidRDefault="00CA2BDA">
            <w:pPr>
              <w:rPr>
                <w:rFonts w:eastAsia="仿宋_GB2312"/>
                <w:color w:val="000000"/>
                <w:u w:val="single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采取了完整性措施，国产密码技术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加密算法：</w:t>
            </w:r>
            <w:r>
              <w:rPr>
                <w:rFonts w:eastAsia="仿宋_GB2312"/>
                <w:color w:val="000000"/>
                <w:u w:val="single"/>
              </w:rPr>
              <w:t xml:space="preserve">    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日志审计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访问控制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异地备份</w:t>
            </w:r>
            <w:r>
              <w:rPr>
                <w:rFonts w:eastAsia="仿宋_GB2312" w:hint="eastAsia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脱敏</w:t>
            </w:r>
            <w:r>
              <w:rPr>
                <w:rFonts w:eastAsia="仿宋_GB2312"/>
                <w:color w:val="000000"/>
              </w:rPr>
              <w:t>/</w:t>
            </w:r>
            <w:r>
              <w:rPr>
                <w:rFonts w:eastAsia="仿宋_GB2312"/>
                <w:color w:val="000000"/>
              </w:rPr>
              <w:t>去标识化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存储资源资产标识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数据分级分类存储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其他</w:t>
            </w:r>
            <w:r>
              <w:rPr>
                <w:rFonts w:eastAsia="仿宋_GB2312"/>
                <w:color w:val="000000"/>
              </w:rPr>
              <w:t xml:space="preserve">  </w:t>
            </w:r>
          </w:p>
        </w:tc>
      </w:tr>
      <w:tr w:rsidR="00864EF2">
        <w:trPr>
          <w:trHeight w:hRule="exact" w:val="567"/>
          <w:jc w:val="center"/>
        </w:trPr>
        <w:tc>
          <w:tcPr>
            <w:tcW w:w="16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</w:rPr>
              <w:t>数据备份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数据备份所在地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（如存储在</w:t>
            </w:r>
            <w:proofErr w:type="gramStart"/>
            <w:r>
              <w:rPr>
                <w:rFonts w:eastAsia="仿宋_GB2312"/>
                <w:color w:val="000000"/>
              </w:rPr>
              <w:t>公有云</w:t>
            </w:r>
            <w:proofErr w:type="gramEnd"/>
            <w:r>
              <w:rPr>
                <w:rFonts w:eastAsia="仿宋_GB2312"/>
                <w:color w:val="000000"/>
              </w:rPr>
              <w:t>上请填写</w:t>
            </w:r>
            <w:r>
              <w:rPr>
                <w:rFonts w:eastAsia="仿宋_GB2312"/>
                <w:color w:val="000000"/>
                <w:u w:val="single"/>
              </w:rPr>
              <w:t xml:space="preserve">     </w:t>
            </w:r>
            <w:r>
              <w:rPr>
                <w:rFonts w:eastAsia="仿宋_GB2312"/>
                <w:color w:val="000000"/>
              </w:rPr>
              <w:t>公有云）</w:t>
            </w:r>
          </w:p>
        </w:tc>
      </w:tr>
      <w:tr w:rsidR="00864EF2">
        <w:trPr>
          <w:trHeight w:hRule="exact" w:val="661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数据备份方式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可</w:t>
            </w:r>
            <w:r>
              <w:rPr>
                <w:rFonts w:eastAsia="仿宋_GB2312"/>
                <w:color w:val="000000"/>
              </w:rPr>
              <w:t>多选）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全量备份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增量备份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差异备份</w:t>
            </w:r>
            <w:r>
              <w:rPr>
                <w:rFonts w:eastAsia="仿宋_GB2312"/>
                <w:color w:val="000000"/>
              </w:rPr>
              <w:t xml:space="preserve">  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镜像备份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实时备份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定期备份</w:t>
            </w:r>
          </w:p>
        </w:tc>
      </w:tr>
      <w:tr w:rsidR="00864EF2">
        <w:trPr>
          <w:trHeight w:hRule="exact" w:val="1653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数据备份介质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将数据备份至云空间</w:t>
            </w:r>
            <w:r>
              <w:rPr>
                <w:rFonts w:eastAsia="仿宋_GB2312"/>
                <w:color w:val="000000"/>
              </w:rPr>
              <w:t xml:space="preserve">  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将数据备份至本地或外部硬盘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将数据备份刻录成</w:t>
            </w:r>
            <w:r>
              <w:rPr>
                <w:rFonts w:eastAsia="仿宋_GB2312"/>
                <w:color w:val="000000"/>
              </w:rPr>
              <w:t>CD</w:t>
            </w:r>
            <w:r>
              <w:rPr>
                <w:rFonts w:eastAsia="仿宋_GB2312"/>
                <w:color w:val="000000"/>
              </w:rPr>
              <w:t>、</w:t>
            </w:r>
            <w:r>
              <w:rPr>
                <w:rFonts w:eastAsia="仿宋_GB2312"/>
                <w:color w:val="000000"/>
              </w:rPr>
              <w:t>DVD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将数据备份至</w:t>
            </w:r>
            <w:r>
              <w:rPr>
                <w:rFonts w:eastAsia="仿宋_GB2312"/>
                <w:color w:val="000000"/>
              </w:rPr>
              <w:t>USB</w:t>
            </w:r>
            <w:r>
              <w:rPr>
                <w:rFonts w:eastAsia="仿宋_GB2312"/>
                <w:color w:val="000000"/>
              </w:rPr>
              <w:t>闪存驱动器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将数据备份至</w:t>
            </w:r>
            <w:r>
              <w:rPr>
                <w:rFonts w:eastAsia="仿宋_GB2312"/>
                <w:color w:val="000000"/>
              </w:rPr>
              <w:t>NAS</w:t>
            </w:r>
            <w:r>
              <w:rPr>
                <w:rFonts w:eastAsia="仿宋_GB2312"/>
                <w:color w:val="000000"/>
              </w:rPr>
              <w:t>设备</w:t>
            </w:r>
          </w:p>
        </w:tc>
      </w:tr>
      <w:tr w:rsidR="00864EF2">
        <w:trPr>
          <w:trHeight w:val="406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安全防护措施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采取了保密性措施，国产密码技术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加密算法：</w:t>
            </w:r>
            <w:r>
              <w:rPr>
                <w:rFonts w:eastAsia="仿宋_GB2312"/>
                <w:color w:val="000000"/>
              </w:rPr>
              <w:t xml:space="preserve">                            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采取了完整性措施，国产密码技术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加密算法：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日志审计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访问控制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冗余备份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身份鉴别</w:t>
            </w:r>
            <w:r>
              <w:rPr>
                <w:rFonts w:eastAsia="仿宋_GB2312"/>
                <w:color w:val="000000"/>
              </w:rPr>
              <w:t xml:space="preserve">  </w:t>
            </w:r>
          </w:p>
        </w:tc>
      </w:tr>
      <w:tr w:rsidR="00864EF2">
        <w:trPr>
          <w:trHeight w:val="406"/>
          <w:jc w:val="center"/>
        </w:trPr>
        <w:tc>
          <w:tcPr>
            <w:tcW w:w="16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数据传输</w:t>
            </w:r>
          </w:p>
          <w:p w:rsidR="00864EF2" w:rsidRDefault="00CA2BDA"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</w:rPr>
              <w:t>与共享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数据传输途径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公共网络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专线或混合网络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离线</w:t>
            </w:r>
          </w:p>
        </w:tc>
      </w:tr>
      <w:tr w:rsidR="00864EF2">
        <w:trPr>
          <w:trHeight w:val="406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数据传输方式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</w:rPr>
              <w:t>可多选</w:t>
            </w:r>
            <w:r>
              <w:rPr>
                <w:rFonts w:eastAsia="仿宋_GB2312"/>
                <w:color w:val="000000"/>
              </w:rPr>
              <w:t>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内容加密传输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加密通道传输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不加密传输</w:t>
            </w:r>
          </w:p>
        </w:tc>
      </w:tr>
      <w:tr w:rsidR="00864EF2">
        <w:trPr>
          <w:trHeight w:val="406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数据跨网交换方式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隔离交换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摆渡交换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数据库同步</w:t>
            </w:r>
            <w:r>
              <w:rPr>
                <w:rFonts w:eastAsia="仿宋_GB2312"/>
                <w:color w:val="000000"/>
              </w:rPr>
              <w:t xml:space="preserve">  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数据库直连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其他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共享对象（多选）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本单位使用　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集团内法人实体间　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第三方　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监管机构／政府单位　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境外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其他</w:t>
            </w:r>
            <w:r>
              <w:rPr>
                <w:rFonts w:eastAsia="仿宋_GB2312"/>
                <w:color w:val="000000"/>
              </w:rPr>
              <w:t xml:space="preserve">      </w:t>
            </w:r>
          </w:p>
        </w:tc>
      </w:tr>
      <w:tr w:rsidR="00864EF2">
        <w:trPr>
          <w:trHeight w:hRule="exact" w:val="567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共享数据类型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个人信息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重要数据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核心数据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其他</w:t>
            </w:r>
          </w:p>
        </w:tc>
      </w:tr>
      <w:tr w:rsidR="00864EF2">
        <w:trPr>
          <w:trHeight w:hRule="exact" w:val="408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数据共享目的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业务必需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履行法律法规规定的义务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其他</w:t>
            </w:r>
          </w:p>
        </w:tc>
      </w:tr>
      <w:tr w:rsidR="00864EF2">
        <w:trPr>
          <w:trHeight w:hRule="exact" w:val="585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数据共享量</w:t>
            </w:r>
            <w:r>
              <w:rPr>
                <w:rFonts w:eastAsia="仿宋_GB2312"/>
                <w:color w:val="000000"/>
              </w:rPr>
              <w:t>(GB/TB/PB)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rPr>
                <w:rFonts w:eastAsia="仿宋_GB2312"/>
                <w:color w:val="000000"/>
              </w:rPr>
            </w:pPr>
          </w:p>
        </w:tc>
      </w:tr>
      <w:tr w:rsidR="00864EF2">
        <w:trPr>
          <w:trHeight w:hRule="exact" w:val="449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数据共享方式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接口传输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本地采集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其他</w:t>
            </w:r>
          </w:p>
        </w:tc>
      </w:tr>
      <w:tr w:rsidR="00864EF2">
        <w:trPr>
          <w:trHeight w:hRule="exact" w:val="1364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安全防护措施</w:t>
            </w:r>
          </w:p>
          <w:p w:rsidR="00864EF2" w:rsidRDefault="00CA2BDA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（多选）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采取了保密性措施，国产密码技术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加密算法：</w:t>
            </w:r>
            <w:r>
              <w:rPr>
                <w:rFonts w:eastAsia="仿宋_GB2312"/>
                <w:color w:val="000000"/>
                <w:u w:val="single"/>
              </w:rPr>
              <w:t xml:space="preserve">    </w:t>
            </w:r>
            <w:r>
              <w:rPr>
                <w:rFonts w:eastAsia="仿宋_GB2312"/>
                <w:color w:val="000000"/>
              </w:rPr>
              <w:t xml:space="preserve">                                       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采取了完整性措施，国产密码技术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加密算法：</w:t>
            </w:r>
            <w:r>
              <w:rPr>
                <w:rFonts w:eastAsia="仿宋_GB2312"/>
                <w:color w:val="000000"/>
                <w:u w:val="single"/>
              </w:rPr>
              <w:t xml:space="preserve">    </w:t>
            </w:r>
            <w:r>
              <w:rPr>
                <w:rFonts w:eastAsia="仿宋_GB2312"/>
                <w:color w:val="000000"/>
              </w:rPr>
              <w:t xml:space="preserve">                                        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访问控制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接口安全</w:t>
            </w:r>
            <w:r>
              <w:rPr>
                <w:rFonts w:eastAsia="仿宋_GB2312"/>
                <w:color w:val="000000"/>
              </w:rPr>
              <w:t xml:space="preserve">     □</w:t>
            </w:r>
            <w:r>
              <w:rPr>
                <w:rFonts w:eastAsia="仿宋_GB2312"/>
                <w:color w:val="000000"/>
              </w:rPr>
              <w:t>数字签名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身份认证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前置机认证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安全审计</w:t>
            </w:r>
            <w:r>
              <w:rPr>
                <w:rFonts w:eastAsia="仿宋_GB2312"/>
                <w:color w:val="000000"/>
              </w:rPr>
              <w:t xml:space="preserve">                                      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</w:rPr>
              <w:t>数据使用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数据用途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</w:rPr>
              <w:t>（多选）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按法律法规要求提供相关政府部门使用</w:t>
            </w:r>
            <w:r>
              <w:rPr>
                <w:rFonts w:eastAsia="仿宋_GB2312"/>
                <w:color w:val="000000"/>
              </w:rPr>
              <w:t xml:space="preserve">           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本单位使用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提供</w:t>
            </w:r>
            <w:proofErr w:type="gramStart"/>
            <w:r>
              <w:rPr>
                <w:rFonts w:eastAsia="仿宋_GB2312"/>
                <w:color w:val="000000"/>
              </w:rPr>
              <w:t>其他第三</w:t>
            </w:r>
            <w:proofErr w:type="gramEnd"/>
            <w:r>
              <w:rPr>
                <w:rFonts w:eastAsia="仿宋_GB2312"/>
                <w:color w:val="000000"/>
              </w:rPr>
              <w:t>方使用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lastRenderedPageBreak/>
              <w:t>若提供第三方使用是否获得批准</w:t>
            </w:r>
          </w:p>
          <w:p w:rsidR="00864EF2" w:rsidRDefault="00CA2BDA"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是，批准部门</w:t>
            </w:r>
            <w:r>
              <w:rPr>
                <w:rFonts w:eastAsia="仿宋_GB2312"/>
                <w:color w:val="000000"/>
                <w:kern w:val="0"/>
                <w:sz w:val="24"/>
                <w:u w:val="single"/>
              </w:rPr>
              <w:t xml:space="preserve">               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否</w:t>
            </w:r>
            <w:r>
              <w:rPr>
                <w:rFonts w:eastAsia="仿宋_GB2312"/>
                <w:color w:val="000000"/>
              </w:rPr>
              <w:t xml:space="preserve">      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安全防护措施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（多选）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脱敏</w:t>
            </w:r>
            <w:r>
              <w:rPr>
                <w:rFonts w:eastAsia="仿宋_GB2312"/>
                <w:color w:val="000000"/>
              </w:rPr>
              <w:t>/</w:t>
            </w:r>
            <w:r>
              <w:rPr>
                <w:rFonts w:eastAsia="仿宋_GB2312"/>
                <w:color w:val="000000"/>
              </w:rPr>
              <w:t>去标识化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加密传输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日志审计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国产密码技术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eastAsia="仿宋_GB2312"/>
                <w:color w:val="000000"/>
              </w:rPr>
              <w:t>加密算法：</w:t>
            </w:r>
            <w:r>
              <w:rPr>
                <w:rFonts w:eastAsia="仿宋_GB2312"/>
                <w:color w:val="000000"/>
                <w:kern w:val="0"/>
                <w:sz w:val="24"/>
                <w:u w:val="single"/>
              </w:rPr>
              <w:t xml:space="preserve">                </w:t>
            </w:r>
            <w:r>
              <w:rPr>
                <w:rFonts w:eastAsia="仿宋_GB2312"/>
                <w:color w:val="000000"/>
              </w:rPr>
              <w:t xml:space="preserve">              </w:t>
            </w:r>
          </w:p>
          <w:p w:rsidR="00864EF2" w:rsidRDefault="00CA2BDA"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采用签名，防篡改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其他</w:t>
            </w:r>
            <w:r>
              <w:rPr>
                <w:rFonts w:eastAsia="仿宋_GB2312"/>
                <w:color w:val="000000"/>
              </w:rPr>
              <w:t xml:space="preserve">              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</w:rPr>
              <w:t>数据销毁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销毁方式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不销毁（永久留存）</w:t>
            </w:r>
          </w:p>
          <w:p w:rsidR="00864EF2" w:rsidRDefault="00CA2BDA">
            <w:pPr>
              <w:rPr>
                <w:rFonts w:eastAsia="仿宋_GB2312"/>
                <w:color w:val="000000"/>
                <w:kern w:val="0"/>
                <w:sz w:val="24"/>
                <w:u w:val="single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定期销毁（填写销毁周期）</w:t>
            </w:r>
            <w:r>
              <w:rPr>
                <w:rFonts w:eastAsia="仿宋_GB2312"/>
                <w:color w:val="000000"/>
                <w:kern w:val="0"/>
                <w:sz w:val="24"/>
                <w:u w:val="single"/>
              </w:rPr>
              <w:t xml:space="preserve">                   </w:t>
            </w:r>
          </w:p>
          <w:p w:rsidR="00864EF2" w:rsidRDefault="00CA2BDA">
            <w:pPr>
              <w:widowControl/>
              <w:ind w:firstLineChars="100" w:firstLine="21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在软件系统层删除数据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在存储介质层清除数据</w:t>
            </w:r>
          </w:p>
          <w:p w:rsidR="00864EF2" w:rsidRDefault="00CA2BDA">
            <w:pPr>
              <w:ind w:firstLineChars="100" w:firstLine="21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物理破坏数据及存储介质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其他</w:t>
            </w:r>
            <w:r>
              <w:rPr>
                <w:rFonts w:eastAsia="仿宋_GB2312"/>
                <w:color w:val="000000"/>
                <w:u w:val="single"/>
              </w:rPr>
              <w:t xml:space="preserve">            </w:t>
            </w:r>
            <w:r>
              <w:rPr>
                <w:rFonts w:eastAsia="仿宋_GB2312"/>
                <w:color w:val="C00000"/>
              </w:rPr>
              <w:t xml:space="preserve">  </w:t>
            </w:r>
          </w:p>
        </w:tc>
      </w:tr>
      <w:tr w:rsidR="00864EF2">
        <w:trPr>
          <w:trHeight w:hRule="exact" w:val="510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安全防护措施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销毁数据授权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日志审计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分类分级的数据销毁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数据出境（如有此情况填写）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数据出境目的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运营需要</w:t>
            </w:r>
            <w:r>
              <w:rPr>
                <w:rFonts w:eastAsia="仿宋_GB2312"/>
                <w:color w:val="000000"/>
              </w:rPr>
              <w:t xml:space="preserve">     □</w:t>
            </w:r>
            <w:r>
              <w:rPr>
                <w:rFonts w:eastAsia="仿宋_GB2312"/>
                <w:color w:val="000000"/>
              </w:rPr>
              <w:t>业务合作</w:t>
            </w: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赴国外上市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为境外诉讼或执法要求出境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</w:rPr>
              <w:t>其他</w:t>
            </w:r>
            <w:r>
              <w:rPr>
                <w:rFonts w:eastAsia="仿宋_GB2312"/>
                <w:color w:val="000000"/>
              </w:rPr>
              <w:t xml:space="preserve">           </w:t>
            </w:r>
          </w:p>
        </w:tc>
      </w:tr>
      <w:tr w:rsidR="00864EF2">
        <w:trPr>
          <w:trHeight w:hRule="exact" w:val="510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数据重要程度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一般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重要</w:t>
            </w:r>
            <w:r>
              <w:rPr>
                <w:rFonts w:eastAsia="仿宋_GB2312"/>
                <w:color w:val="000000"/>
              </w:rPr>
              <w:t xml:space="preserve">   □</w:t>
            </w:r>
            <w:r>
              <w:rPr>
                <w:rFonts w:eastAsia="仿宋_GB2312"/>
                <w:color w:val="000000"/>
              </w:rPr>
              <w:t>核心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出境数据规模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年度出境数据量</w:t>
            </w:r>
            <w:r>
              <w:rPr>
                <w:rFonts w:eastAsia="仿宋_GB2312"/>
                <w:color w:val="000000"/>
                <w:u w:val="single"/>
              </w:rPr>
              <w:t xml:space="preserve">        </w:t>
            </w:r>
            <w:r>
              <w:rPr>
                <w:rFonts w:eastAsia="仿宋_GB2312"/>
                <w:color w:val="000000"/>
              </w:rPr>
              <w:t>（记录条数）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数据出境频度：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实时／准实时　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每天　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每周　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每月　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其他　</w:t>
            </w:r>
          </w:p>
        </w:tc>
      </w:tr>
      <w:tr w:rsidR="00864EF2">
        <w:trPr>
          <w:trHeight w:val="406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安全防护措施</w:t>
            </w:r>
          </w:p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（多选）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lang w:eastAsia="zh-Hans"/>
              </w:rPr>
              <w:t>授权措施</w:t>
            </w:r>
            <w:r>
              <w:rPr>
                <w:rFonts w:eastAsia="仿宋_GB2312"/>
                <w:color w:val="000000"/>
                <w:lang w:eastAsia="zh-Hans"/>
              </w:rPr>
              <w:t xml:space="preserve">     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lang w:eastAsia="zh-Hans"/>
              </w:rPr>
              <w:t>限定性措施</w:t>
            </w:r>
            <w:r>
              <w:rPr>
                <w:rFonts w:eastAsia="仿宋_GB2312"/>
                <w:color w:val="000000"/>
              </w:rPr>
              <w:t xml:space="preserve">     □</w:t>
            </w:r>
            <w:r>
              <w:rPr>
                <w:rFonts w:eastAsia="仿宋_GB2312"/>
                <w:color w:val="000000"/>
              </w:rPr>
              <w:t>脱敏</w:t>
            </w:r>
            <w:r>
              <w:rPr>
                <w:rFonts w:eastAsia="仿宋_GB2312"/>
                <w:color w:val="000000"/>
              </w:rPr>
              <w:t>/</w:t>
            </w:r>
            <w:r>
              <w:rPr>
                <w:rFonts w:eastAsia="仿宋_GB2312"/>
                <w:color w:val="000000"/>
              </w:rPr>
              <w:t>去标识化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lang w:eastAsia="zh-Hans"/>
              </w:rPr>
              <w:t>加密传输</w:t>
            </w:r>
            <w:r>
              <w:rPr>
                <w:rFonts w:eastAsia="仿宋_GB2312"/>
                <w:color w:val="000000"/>
                <w:lang w:eastAsia="zh-Hans"/>
              </w:rPr>
              <w:t xml:space="preserve">  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  <w:lang w:eastAsia="zh-Hans"/>
              </w:rPr>
              <w:t>日志审计</w:t>
            </w:r>
            <w:r>
              <w:rPr>
                <w:rFonts w:eastAsia="仿宋_GB2312"/>
                <w:color w:val="000000"/>
              </w:rPr>
              <w:t xml:space="preserve">       □</w:t>
            </w:r>
            <w:r>
              <w:rPr>
                <w:rFonts w:eastAsia="仿宋_GB2312"/>
                <w:color w:val="000000"/>
                <w:lang w:eastAsia="zh-Hans"/>
              </w:rPr>
              <w:t>安全审计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  <w:lang w:eastAsia="zh-Hans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lang w:eastAsia="zh-Hans"/>
              </w:rPr>
              <w:t>国产密码技术</w:t>
            </w:r>
            <w:r>
              <w:rPr>
                <w:rFonts w:eastAsia="仿宋_GB2312"/>
                <w:color w:val="000000"/>
                <w:lang w:eastAsia="zh-Hans"/>
              </w:rPr>
              <w:t xml:space="preserve">   </w:t>
            </w:r>
            <w:r>
              <w:rPr>
                <w:rFonts w:eastAsia="仿宋_GB2312"/>
                <w:color w:val="000000"/>
                <w:lang w:eastAsia="zh-Hans"/>
              </w:rPr>
              <w:t>加密算法：</w:t>
            </w:r>
            <w:r>
              <w:rPr>
                <w:rFonts w:eastAsia="仿宋_GB2312"/>
                <w:color w:val="000000"/>
                <w:u w:val="single"/>
              </w:rPr>
              <w:t xml:space="preserve">              </w:t>
            </w:r>
            <w:r>
              <w:rPr>
                <w:rFonts w:eastAsia="仿宋_GB2312"/>
                <w:color w:val="000000"/>
                <w:lang w:eastAsia="zh-Hans"/>
              </w:rPr>
              <w:t xml:space="preserve">              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lang w:eastAsia="zh-Hans"/>
              </w:rPr>
              <w:t>风险评估</w:t>
            </w:r>
            <w:r>
              <w:rPr>
                <w:rFonts w:eastAsia="仿宋_GB2312"/>
                <w:color w:val="000000"/>
                <w:lang w:eastAsia="zh-Hans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□</w:t>
            </w:r>
            <w:r>
              <w:rPr>
                <w:rFonts w:eastAsia="仿宋_GB2312"/>
                <w:color w:val="000000"/>
                <w:lang w:eastAsia="zh-Hans"/>
              </w:rPr>
              <w:t>开源社区与暗网监测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  <w:lang w:eastAsia="zh-Hans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  <w:lang w:eastAsia="zh-Hans"/>
              </w:rPr>
              <w:t>其他</w:t>
            </w:r>
            <w:r>
              <w:rPr>
                <w:rFonts w:eastAsia="仿宋_GB2312"/>
                <w:color w:val="000000"/>
                <w:u w:val="single"/>
              </w:rPr>
              <w:t xml:space="preserve">      </w:t>
            </w:r>
            <w:r>
              <w:rPr>
                <w:rFonts w:eastAsia="仿宋_GB2312"/>
                <w:color w:val="000000"/>
                <w:lang w:eastAsia="zh-Hans"/>
              </w:rPr>
              <w:t xml:space="preserve">    </w:t>
            </w:r>
          </w:p>
        </w:tc>
      </w:tr>
      <w:tr w:rsidR="00864EF2">
        <w:trPr>
          <w:trHeight w:val="698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数据出境安全评估完成情况（可多选）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已完成自评估</w:t>
            </w:r>
            <w:r>
              <w:rPr>
                <w:rFonts w:eastAsia="仿宋_GB2312"/>
                <w:color w:val="000000"/>
              </w:rPr>
              <w:t xml:space="preserve">        □</w:t>
            </w:r>
            <w:r>
              <w:rPr>
                <w:rFonts w:eastAsia="仿宋_GB2312"/>
                <w:color w:val="000000"/>
              </w:rPr>
              <w:t>未完成自评估</w:t>
            </w:r>
          </w:p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计划申报安全评估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其他</w:t>
            </w:r>
            <w:r>
              <w:rPr>
                <w:rFonts w:eastAsia="仿宋_GB2312"/>
                <w:color w:val="000000"/>
                <w:u w:val="single"/>
              </w:rPr>
              <w:t xml:space="preserve">            </w:t>
            </w:r>
            <w:r>
              <w:rPr>
                <w:rFonts w:eastAsia="仿宋_GB2312"/>
                <w:color w:val="000000"/>
              </w:rPr>
              <w:t xml:space="preserve">   </w:t>
            </w:r>
          </w:p>
        </w:tc>
      </w:tr>
      <w:tr w:rsidR="00864EF2">
        <w:trPr>
          <w:trHeight w:hRule="exact" w:val="510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评估时间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  <w:u w:val="single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每周　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 xml:space="preserve">每月　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每季度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每半年</w:t>
            </w:r>
            <w:r>
              <w:rPr>
                <w:rFonts w:eastAsia="仿宋_GB2312"/>
                <w:color w:val="000000"/>
              </w:rPr>
              <w:t xml:space="preserve">  □</w:t>
            </w:r>
            <w:r>
              <w:rPr>
                <w:rFonts w:eastAsia="仿宋_GB2312"/>
                <w:color w:val="000000"/>
              </w:rPr>
              <w:t>其他</w:t>
            </w:r>
            <w:r>
              <w:rPr>
                <w:rFonts w:eastAsia="仿宋_GB2312"/>
                <w:color w:val="000000"/>
                <w:u w:val="single"/>
              </w:rPr>
              <w:t xml:space="preserve">    </w:t>
            </w:r>
          </w:p>
        </w:tc>
      </w:tr>
      <w:tr w:rsidR="00864EF2">
        <w:trPr>
          <w:trHeight w:hRule="exact" w:val="510"/>
          <w:jc w:val="center"/>
        </w:trPr>
        <w:tc>
          <w:tcPr>
            <w:tcW w:w="1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864EF2">
            <w:pPr>
              <w:widowControl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审批</w:t>
            </w:r>
            <w:r>
              <w:rPr>
                <w:rFonts w:eastAsia="仿宋_GB2312"/>
              </w:rPr>
              <w:t>/</w:t>
            </w:r>
            <w:r>
              <w:rPr>
                <w:rFonts w:eastAsia="仿宋_GB2312"/>
              </w:rPr>
              <w:t>报备</w:t>
            </w:r>
          </w:p>
        </w:tc>
        <w:tc>
          <w:tcPr>
            <w:tcW w:w="51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4EF2" w:rsidRDefault="00CA2BDA">
            <w:pPr>
              <w:widowControl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否</w:t>
            </w:r>
            <w:r>
              <w:rPr>
                <w:rFonts w:eastAsia="仿宋_GB2312"/>
                <w:color w:val="000000"/>
              </w:rPr>
              <w:t xml:space="preserve">    □</w:t>
            </w:r>
            <w:r>
              <w:rPr>
                <w:rFonts w:eastAsia="仿宋_GB2312"/>
                <w:color w:val="000000"/>
              </w:rPr>
              <w:t>是，批准部门</w:t>
            </w:r>
            <w:r>
              <w:rPr>
                <w:rFonts w:eastAsia="仿宋_GB2312"/>
                <w:color w:val="000000"/>
                <w:kern w:val="0"/>
                <w:sz w:val="24"/>
                <w:u w:val="single"/>
              </w:rPr>
              <w:t xml:space="preserve">           </w:t>
            </w:r>
          </w:p>
        </w:tc>
      </w:tr>
    </w:tbl>
    <w:p w:rsidR="00864EF2" w:rsidRDefault="00864EF2"/>
    <w:bookmarkEnd w:id="0"/>
    <w:p w:rsidR="00864EF2" w:rsidRDefault="00864EF2"/>
    <w:sectPr w:rsidR="00864EF2" w:rsidSect="00CA2BDA">
      <w:pgSz w:w="11906" w:h="16838"/>
      <w:pgMar w:top="1276" w:right="1531" w:bottom="993" w:left="1531" w:header="851" w:footer="992" w:gutter="0"/>
      <w:cols w:space="720"/>
      <w:docGrid w:type="lines" w:linePitch="289" w:charSpace="34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E83960"/>
    <w:multiLevelType w:val="multilevel"/>
    <w:tmpl w:val="2AE83960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HorizontalSpacing w:val="227"/>
  <w:drawingGridVerticalSpacing w:val="28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D04"/>
    <w:rsid w:val="00002529"/>
    <w:rsid w:val="00002A5F"/>
    <w:rsid w:val="00003339"/>
    <w:rsid w:val="00006F1B"/>
    <w:rsid w:val="00007EF2"/>
    <w:rsid w:val="00011BC6"/>
    <w:rsid w:val="00012170"/>
    <w:rsid w:val="0001263C"/>
    <w:rsid w:val="00014679"/>
    <w:rsid w:val="000154AD"/>
    <w:rsid w:val="00015586"/>
    <w:rsid w:val="00021951"/>
    <w:rsid w:val="00024620"/>
    <w:rsid w:val="00030777"/>
    <w:rsid w:val="00032745"/>
    <w:rsid w:val="00033CB9"/>
    <w:rsid w:val="000345BD"/>
    <w:rsid w:val="00034B89"/>
    <w:rsid w:val="00034EE4"/>
    <w:rsid w:val="0003748C"/>
    <w:rsid w:val="00040723"/>
    <w:rsid w:val="00042D9D"/>
    <w:rsid w:val="0004484C"/>
    <w:rsid w:val="00045B48"/>
    <w:rsid w:val="0004679B"/>
    <w:rsid w:val="00046A04"/>
    <w:rsid w:val="00046CD2"/>
    <w:rsid w:val="00053954"/>
    <w:rsid w:val="000606F2"/>
    <w:rsid w:val="000621F8"/>
    <w:rsid w:val="0006347F"/>
    <w:rsid w:val="000637C8"/>
    <w:rsid w:val="00064CD8"/>
    <w:rsid w:val="0006607E"/>
    <w:rsid w:val="000662E9"/>
    <w:rsid w:val="000663D6"/>
    <w:rsid w:val="0006687B"/>
    <w:rsid w:val="00067124"/>
    <w:rsid w:val="00067900"/>
    <w:rsid w:val="00074ABD"/>
    <w:rsid w:val="000805B0"/>
    <w:rsid w:val="000832B0"/>
    <w:rsid w:val="00084CCC"/>
    <w:rsid w:val="00085328"/>
    <w:rsid w:val="000876D1"/>
    <w:rsid w:val="000908C5"/>
    <w:rsid w:val="00091CC2"/>
    <w:rsid w:val="00095B21"/>
    <w:rsid w:val="00095DBD"/>
    <w:rsid w:val="000A2958"/>
    <w:rsid w:val="000A395F"/>
    <w:rsid w:val="000A589A"/>
    <w:rsid w:val="000A5C45"/>
    <w:rsid w:val="000A67BB"/>
    <w:rsid w:val="000B0AF5"/>
    <w:rsid w:val="000B3260"/>
    <w:rsid w:val="000B42DD"/>
    <w:rsid w:val="000C1F71"/>
    <w:rsid w:val="000C2C8C"/>
    <w:rsid w:val="000C3016"/>
    <w:rsid w:val="000C405D"/>
    <w:rsid w:val="000C50CD"/>
    <w:rsid w:val="000D0E8E"/>
    <w:rsid w:val="000D13A6"/>
    <w:rsid w:val="000D2DE8"/>
    <w:rsid w:val="000D4A3B"/>
    <w:rsid w:val="000D4A97"/>
    <w:rsid w:val="000D7581"/>
    <w:rsid w:val="000D76BD"/>
    <w:rsid w:val="000E3B2C"/>
    <w:rsid w:val="000E3F4E"/>
    <w:rsid w:val="000E43E4"/>
    <w:rsid w:val="000E5A00"/>
    <w:rsid w:val="000E63CB"/>
    <w:rsid w:val="000F1025"/>
    <w:rsid w:val="000F1427"/>
    <w:rsid w:val="000F3365"/>
    <w:rsid w:val="000F3E9F"/>
    <w:rsid w:val="000F669A"/>
    <w:rsid w:val="000F6F64"/>
    <w:rsid w:val="000F7919"/>
    <w:rsid w:val="00105041"/>
    <w:rsid w:val="00105EFD"/>
    <w:rsid w:val="00107A23"/>
    <w:rsid w:val="0011056A"/>
    <w:rsid w:val="00111248"/>
    <w:rsid w:val="00113C4B"/>
    <w:rsid w:val="00113E46"/>
    <w:rsid w:val="00116EDB"/>
    <w:rsid w:val="001177A4"/>
    <w:rsid w:val="00125FE8"/>
    <w:rsid w:val="00127400"/>
    <w:rsid w:val="00127E53"/>
    <w:rsid w:val="0013077E"/>
    <w:rsid w:val="00130B19"/>
    <w:rsid w:val="00131E5F"/>
    <w:rsid w:val="001346AE"/>
    <w:rsid w:val="00141E25"/>
    <w:rsid w:val="0014274F"/>
    <w:rsid w:val="001505AC"/>
    <w:rsid w:val="00156708"/>
    <w:rsid w:val="00156DCE"/>
    <w:rsid w:val="00156E4B"/>
    <w:rsid w:val="00160F85"/>
    <w:rsid w:val="0016161E"/>
    <w:rsid w:val="00170819"/>
    <w:rsid w:val="00176699"/>
    <w:rsid w:val="00177D8C"/>
    <w:rsid w:val="00181587"/>
    <w:rsid w:val="001816E8"/>
    <w:rsid w:val="001842FD"/>
    <w:rsid w:val="001862AD"/>
    <w:rsid w:val="00191797"/>
    <w:rsid w:val="001952A9"/>
    <w:rsid w:val="001967D6"/>
    <w:rsid w:val="00197D22"/>
    <w:rsid w:val="001A211A"/>
    <w:rsid w:val="001A5B41"/>
    <w:rsid w:val="001B1F9E"/>
    <w:rsid w:val="001B4F10"/>
    <w:rsid w:val="001B720D"/>
    <w:rsid w:val="001C0B54"/>
    <w:rsid w:val="001C6BB0"/>
    <w:rsid w:val="001C6DEE"/>
    <w:rsid w:val="001D1C56"/>
    <w:rsid w:val="001D1D04"/>
    <w:rsid w:val="001D2ACF"/>
    <w:rsid w:val="001D51C2"/>
    <w:rsid w:val="001D6CA1"/>
    <w:rsid w:val="001E4043"/>
    <w:rsid w:val="001E4B4A"/>
    <w:rsid w:val="001E4CB1"/>
    <w:rsid w:val="001E73A6"/>
    <w:rsid w:val="001F3D66"/>
    <w:rsid w:val="001F6FAF"/>
    <w:rsid w:val="001F74E7"/>
    <w:rsid w:val="001F75F5"/>
    <w:rsid w:val="002005F6"/>
    <w:rsid w:val="002024DA"/>
    <w:rsid w:val="002051DA"/>
    <w:rsid w:val="00205314"/>
    <w:rsid w:val="00207FBC"/>
    <w:rsid w:val="002116DC"/>
    <w:rsid w:val="002131CC"/>
    <w:rsid w:val="002150DB"/>
    <w:rsid w:val="0023108E"/>
    <w:rsid w:val="00233DAD"/>
    <w:rsid w:val="002373AA"/>
    <w:rsid w:val="00237968"/>
    <w:rsid w:val="00241432"/>
    <w:rsid w:val="00241BA2"/>
    <w:rsid w:val="00242051"/>
    <w:rsid w:val="00250CD1"/>
    <w:rsid w:val="0026078F"/>
    <w:rsid w:val="00260F89"/>
    <w:rsid w:val="00262A35"/>
    <w:rsid w:val="00264A4C"/>
    <w:rsid w:val="00265286"/>
    <w:rsid w:val="0027035F"/>
    <w:rsid w:val="00271E9D"/>
    <w:rsid w:val="0027273F"/>
    <w:rsid w:val="002733ED"/>
    <w:rsid w:val="002735F6"/>
    <w:rsid w:val="00274498"/>
    <w:rsid w:val="00274743"/>
    <w:rsid w:val="002747A2"/>
    <w:rsid w:val="00275937"/>
    <w:rsid w:val="00277675"/>
    <w:rsid w:val="00280CBF"/>
    <w:rsid w:val="0028205F"/>
    <w:rsid w:val="00283437"/>
    <w:rsid w:val="00287681"/>
    <w:rsid w:val="00287EA0"/>
    <w:rsid w:val="00294ACE"/>
    <w:rsid w:val="002A4180"/>
    <w:rsid w:val="002A4B2F"/>
    <w:rsid w:val="002A72F4"/>
    <w:rsid w:val="002B274E"/>
    <w:rsid w:val="002B66E2"/>
    <w:rsid w:val="002B78CC"/>
    <w:rsid w:val="002C0487"/>
    <w:rsid w:val="002C1C82"/>
    <w:rsid w:val="002C5F28"/>
    <w:rsid w:val="002D026E"/>
    <w:rsid w:val="002D2A93"/>
    <w:rsid w:val="002D4E0A"/>
    <w:rsid w:val="002E29DC"/>
    <w:rsid w:val="002E37A8"/>
    <w:rsid w:val="002E3BFB"/>
    <w:rsid w:val="002E7101"/>
    <w:rsid w:val="002E7DF5"/>
    <w:rsid w:val="002F0954"/>
    <w:rsid w:val="002F0B12"/>
    <w:rsid w:val="002F2A9C"/>
    <w:rsid w:val="002F2CC3"/>
    <w:rsid w:val="002F64DA"/>
    <w:rsid w:val="002F7699"/>
    <w:rsid w:val="00302937"/>
    <w:rsid w:val="00303BD3"/>
    <w:rsid w:val="00304DFB"/>
    <w:rsid w:val="00305668"/>
    <w:rsid w:val="003079DD"/>
    <w:rsid w:val="00315171"/>
    <w:rsid w:val="00324358"/>
    <w:rsid w:val="00325137"/>
    <w:rsid w:val="00326E6F"/>
    <w:rsid w:val="00330C72"/>
    <w:rsid w:val="003345EB"/>
    <w:rsid w:val="003347F4"/>
    <w:rsid w:val="003370E0"/>
    <w:rsid w:val="0033778A"/>
    <w:rsid w:val="003378A9"/>
    <w:rsid w:val="0034106A"/>
    <w:rsid w:val="003418F1"/>
    <w:rsid w:val="00347441"/>
    <w:rsid w:val="0035138D"/>
    <w:rsid w:val="003538DE"/>
    <w:rsid w:val="0035662B"/>
    <w:rsid w:val="00356FEB"/>
    <w:rsid w:val="00357E67"/>
    <w:rsid w:val="00360A9C"/>
    <w:rsid w:val="00360F6D"/>
    <w:rsid w:val="00361AA2"/>
    <w:rsid w:val="003630A1"/>
    <w:rsid w:val="00366950"/>
    <w:rsid w:val="00371EE2"/>
    <w:rsid w:val="00371F74"/>
    <w:rsid w:val="003738C8"/>
    <w:rsid w:val="00373CDC"/>
    <w:rsid w:val="00377155"/>
    <w:rsid w:val="00380786"/>
    <w:rsid w:val="003833AF"/>
    <w:rsid w:val="0038456E"/>
    <w:rsid w:val="003918B4"/>
    <w:rsid w:val="003924F8"/>
    <w:rsid w:val="003A1666"/>
    <w:rsid w:val="003A3DB5"/>
    <w:rsid w:val="003A5AB5"/>
    <w:rsid w:val="003A6049"/>
    <w:rsid w:val="003B78D4"/>
    <w:rsid w:val="003C05CB"/>
    <w:rsid w:val="003C176A"/>
    <w:rsid w:val="003C2FEC"/>
    <w:rsid w:val="003C4F5B"/>
    <w:rsid w:val="003C5267"/>
    <w:rsid w:val="003C7BA9"/>
    <w:rsid w:val="003D171A"/>
    <w:rsid w:val="003D1836"/>
    <w:rsid w:val="003D4FA2"/>
    <w:rsid w:val="003D5F90"/>
    <w:rsid w:val="003D7F16"/>
    <w:rsid w:val="003E0988"/>
    <w:rsid w:val="003E4A8B"/>
    <w:rsid w:val="003F49C4"/>
    <w:rsid w:val="003F63DE"/>
    <w:rsid w:val="00400A9D"/>
    <w:rsid w:val="00402530"/>
    <w:rsid w:val="00404189"/>
    <w:rsid w:val="00404E50"/>
    <w:rsid w:val="00405175"/>
    <w:rsid w:val="004064E0"/>
    <w:rsid w:val="004073BB"/>
    <w:rsid w:val="00407452"/>
    <w:rsid w:val="00411864"/>
    <w:rsid w:val="00414AAB"/>
    <w:rsid w:val="00416F9D"/>
    <w:rsid w:val="004231D2"/>
    <w:rsid w:val="004245D0"/>
    <w:rsid w:val="00425DB3"/>
    <w:rsid w:val="004263BB"/>
    <w:rsid w:val="00426CDC"/>
    <w:rsid w:val="00432B1F"/>
    <w:rsid w:val="00435265"/>
    <w:rsid w:val="004362F6"/>
    <w:rsid w:val="00440A93"/>
    <w:rsid w:val="004419F7"/>
    <w:rsid w:val="0044212B"/>
    <w:rsid w:val="004457FF"/>
    <w:rsid w:val="00446638"/>
    <w:rsid w:val="0044670A"/>
    <w:rsid w:val="004502B8"/>
    <w:rsid w:val="004505F5"/>
    <w:rsid w:val="0045160D"/>
    <w:rsid w:val="00451CE7"/>
    <w:rsid w:val="00455609"/>
    <w:rsid w:val="00457AD0"/>
    <w:rsid w:val="00457B46"/>
    <w:rsid w:val="00462990"/>
    <w:rsid w:val="00464200"/>
    <w:rsid w:val="0047277F"/>
    <w:rsid w:val="00474A96"/>
    <w:rsid w:val="0047604C"/>
    <w:rsid w:val="004813EA"/>
    <w:rsid w:val="004827CC"/>
    <w:rsid w:val="00484131"/>
    <w:rsid w:val="00491404"/>
    <w:rsid w:val="00492062"/>
    <w:rsid w:val="0049209B"/>
    <w:rsid w:val="0049631F"/>
    <w:rsid w:val="004971B2"/>
    <w:rsid w:val="004A1448"/>
    <w:rsid w:val="004B0278"/>
    <w:rsid w:val="004B157F"/>
    <w:rsid w:val="004C0DDE"/>
    <w:rsid w:val="004C370B"/>
    <w:rsid w:val="004C686A"/>
    <w:rsid w:val="004D7FD3"/>
    <w:rsid w:val="004E1490"/>
    <w:rsid w:val="004E2344"/>
    <w:rsid w:val="004E267A"/>
    <w:rsid w:val="004E52D8"/>
    <w:rsid w:val="004E71D9"/>
    <w:rsid w:val="004E770A"/>
    <w:rsid w:val="004E7C83"/>
    <w:rsid w:val="004F5CE7"/>
    <w:rsid w:val="004F694F"/>
    <w:rsid w:val="004F719E"/>
    <w:rsid w:val="005060B7"/>
    <w:rsid w:val="005078AA"/>
    <w:rsid w:val="00507F99"/>
    <w:rsid w:val="00512281"/>
    <w:rsid w:val="00513052"/>
    <w:rsid w:val="00514BE1"/>
    <w:rsid w:val="005154DC"/>
    <w:rsid w:val="00517DA8"/>
    <w:rsid w:val="0052403F"/>
    <w:rsid w:val="00526DA7"/>
    <w:rsid w:val="0053257A"/>
    <w:rsid w:val="005359FB"/>
    <w:rsid w:val="0053641B"/>
    <w:rsid w:val="005441B0"/>
    <w:rsid w:val="0054437B"/>
    <w:rsid w:val="005454FF"/>
    <w:rsid w:val="00550088"/>
    <w:rsid w:val="00552AD3"/>
    <w:rsid w:val="00553C58"/>
    <w:rsid w:val="00556B9F"/>
    <w:rsid w:val="005575FE"/>
    <w:rsid w:val="00560B2B"/>
    <w:rsid w:val="00561BDB"/>
    <w:rsid w:val="00561E1F"/>
    <w:rsid w:val="005627DE"/>
    <w:rsid w:val="00562E2E"/>
    <w:rsid w:val="005657B4"/>
    <w:rsid w:val="00565CD1"/>
    <w:rsid w:val="0056728C"/>
    <w:rsid w:val="00567536"/>
    <w:rsid w:val="00570786"/>
    <w:rsid w:val="005711F1"/>
    <w:rsid w:val="005749D5"/>
    <w:rsid w:val="005758E6"/>
    <w:rsid w:val="00577347"/>
    <w:rsid w:val="00581F40"/>
    <w:rsid w:val="0058484A"/>
    <w:rsid w:val="00584B4F"/>
    <w:rsid w:val="00586DD3"/>
    <w:rsid w:val="005871D7"/>
    <w:rsid w:val="0059039B"/>
    <w:rsid w:val="00594C61"/>
    <w:rsid w:val="005960B0"/>
    <w:rsid w:val="0059782A"/>
    <w:rsid w:val="005A0AE7"/>
    <w:rsid w:val="005A1700"/>
    <w:rsid w:val="005A25B5"/>
    <w:rsid w:val="005A39B6"/>
    <w:rsid w:val="005A428B"/>
    <w:rsid w:val="005A4FD1"/>
    <w:rsid w:val="005B37C9"/>
    <w:rsid w:val="005B4599"/>
    <w:rsid w:val="005B6E51"/>
    <w:rsid w:val="005C4543"/>
    <w:rsid w:val="005C4D95"/>
    <w:rsid w:val="005C51B0"/>
    <w:rsid w:val="005C6132"/>
    <w:rsid w:val="005C7291"/>
    <w:rsid w:val="005C7BC1"/>
    <w:rsid w:val="005C7FCE"/>
    <w:rsid w:val="005D2D32"/>
    <w:rsid w:val="005D6AA1"/>
    <w:rsid w:val="005D76B7"/>
    <w:rsid w:val="005E1AF3"/>
    <w:rsid w:val="005E3D85"/>
    <w:rsid w:val="005E5737"/>
    <w:rsid w:val="005E6141"/>
    <w:rsid w:val="005E70EA"/>
    <w:rsid w:val="005F05CC"/>
    <w:rsid w:val="005F2B7D"/>
    <w:rsid w:val="005F602B"/>
    <w:rsid w:val="006010A1"/>
    <w:rsid w:val="00605395"/>
    <w:rsid w:val="00607501"/>
    <w:rsid w:val="00610F95"/>
    <w:rsid w:val="006117B7"/>
    <w:rsid w:val="00615B15"/>
    <w:rsid w:val="006210FA"/>
    <w:rsid w:val="0062130A"/>
    <w:rsid w:val="00622AF6"/>
    <w:rsid w:val="006370DE"/>
    <w:rsid w:val="006379D3"/>
    <w:rsid w:val="0064064C"/>
    <w:rsid w:val="00643EBD"/>
    <w:rsid w:val="00644AA6"/>
    <w:rsid w:val="006466FC"/>
    <w:rsid w:val="00651720"/>
    <w:rsid w:val="006522BC"/>
    <w:rsid w:val="00655B7E"/>
    <w:rsid w:val="00657216"/>
    <w:rsid w:val="00657854"/>
    <w:rsid w:val="00661826"/>
    <w:rsid w:val="00664A67"/>
    <w:rsid w:val="006661CF"/>
    <w:rsid w:val="006670E5"/>
    <w:rsid w:val="00670486"/>
    <w:rsid w:val="0067140C"/>
    <w:rsid w:val="006753CB"/>
    <w:rsid w:val="00675EC3"/>
    <w:rsid w:val="006769F7"/>
    <w:rsid w:val="00677013"/>
    <w:rsid w:val="006825CE"/>
    <w:rsid w:val="0068329E"/>
    <w:rsid w:val="00685F5D"/>
    <w:rsid w:val="00687295"/>
    <w:rsid w:val="00687334"/>
    <w:rsid w:val="006906C8"/>
    <w:rsid w:val="00693C89"/>
    <w:rsid w:val="00696562"/>
    <w:rsid w:val="006A4D09"/>
    <w:rsid w:val="006A5125"/>
    <w:rsid w:val="006C36FF"/>
    <w:rsid w:val="006C74B2"/>
    <w:rsid w:val="006D3BEB"/>
    <w:rsid w:val="006D4007"/>
    <w:rsid w:val="006D5480"/>
    <w:rsid w:val="006D64EE"/>
    <w:rsid w:val="006E073E"/>
    <w:rsid w:val="006E66C0"/>
    <w:rsid w:val="006E73DD"/>
    <w:rsid w:val="006F0560"/>
    <w:rsid w:val="006F4B9A"/>
    <w:rsid w:val="006F4E7C"/>
    <w:rsid w:val="006F6F87"/>
    <w:rsid w:val="006F7614"/>
    <w:rsid w:val="006F76E4"/>
    <w:rsid w:val="00700F7A"/>
    <w:rsid w:val="00701D0B"/>
    <w:rsid w:val="007029CE"/>
    <w:rsid w:val="00706CF0"/>
    <w:rsid w:val="00706F37"/>
    <w:rsid w:val="00707DE5"/>
    <w:rsid w:val="00713FEC"/>
    <w:rsid w:val="00715813"/>
    <w:rsid w:val="00715EE4"/>
    <w:rsid w:val="007172CB"/>
    <w:rsid w:val="00717660"/>
    <w:rsid w:val="00720B31"/>
    <w:rsid w:val="007237FF"/>
    <w:rsid w:val="007275F5"/>
    <w:rsid w:val="00732F4C"/>
    <w:rsid w:val="007339C5"/>
    <w:rsid w:val="007356CF"/>
    <w:rsid w:val="00735E71"/>
    <w:rsid w:val="007363E7"/>
    <w:rsid w:val="00737700"/>
    <w:rsid w:val="0073798B"/>
    <w:rsid w:val="00741856"/>
    <w:rsid w:val="00742310"/>
    <w:rsid w:val="0074313D"/>
    <w:rsid w:val="00752512"/>
    <w:rsid w:val="00757A56"/>
    <w:rsid w:val="00760F96"/>
    <w:rsid w:val="007631E3"/>
    <w:rsid w:val="007710A9"/>
    <w:rsid w:val="0077258B"/>
    <w:rsid w:val="00773512"/>
    <w:rsid w:val="00782514"/>
    <w:rsid w:val="007916A2"/>
    <w:rsid w:val="00796A2E"/>
    <w:rsid w:val="007A1522"/>
    <w:rsid w:val="007A3D90"/>
    <w:rsid w:val="007B06BD"/>
    <w:rsid w:val="007B16A2"/>
    <w:rsid w:val="007B1CE8"/>
    <w:rsid w:val="007B5385"/>
    <w:rsid w:val="007B53AD"/>
    <w:rsid w:val="007B77C8"/>
    <w:rsid w:val="007C5235"/>
    <w:rsid w:val="007C68E6"/>
    <w:rsid w:val="007C6D1F"/>
    <w:rsid w:val="007C7A1E"/>
    <w:rsid w:val="007D09E7"/>
    <w:rsid w:val="007D0A59"/>
    <w:rsid w:val="007D3C93"/>
    <w:rsid w:val="007E29CD"/>
    <w:rsid w:val="007E2B18"/>
    <w:rsid w:val="007E31A6"/>
    <w:rsid w:val="007E35AE"/>
    <w:rsid w:val="007E3DA2"/>
    <w:rsid w:val="007E4262"/>
    <w:rsid w:val="007E4842"/>
    <w:rsid w:val="007E67B5"/>
    <w:rsid w:val="00800510"/>
    <w:rsid w:val="00801B82"/>
    <w:rsid w:val="008022D9"/>
    <w:rsid w:val="00802CD1"/>
    <w:rsid w:val="00803335"/>
    <w:rsid w:val="00804224"/>
    <w:rsid w:val="008044AD"/>
    <w:rsid w:val="008064D2"/>
    <w:rsid w:val="0081514F"/>
    <w:rsid w:val="00815B82"/>
    <w:rsid w:val="00815EE6"/>
    <w:rsid w:val="008209AE"/>
    <w:rsid w:val="00821126"/>
    <w:rsid w:val="00821D97"/>
    <w:rsid w:val="00825DF7"/>
    <w:rsid w:val="00826D27"/>
    <w:rsid w:val="0083061D"/>
    <w:rsid w:val="008306C3"/>
    <w:rsid w:val="00830860"/>
    <w:rsid w:val="00834677"/>
    <w:rsid w:val="00836134"/>
    <w:rsid w:val="00842A68"/>
    <w:rsid w:val="008462CA"/>
    <w:rsid w:val="00852A7A"/>
    <w:rsid w:val="00864EF2"/>
    <w:rsid w:val="00864FCF"/>
    <w:rsid w:val="0087452A"/>
    <w:rsid w:val="008755B8"/>
    <w:rsid w:val="0087786D"/>
    <w:rsid w:val="008815AB"/>
    <w:rsid w:val="0088240A"/>
    <w:rsid w:val="00882FD5"/>
    <w:rsid w:val="00886ABB"/>
    <w:rsid w:val="00886CC6"/>
    <w:rsid w:val="008909FC"/>
    <w:rsid w:val="0089192D"/>
    <w:rsid w:val="00891C8F"/>
    <w:rsid w:val="00894CA7"/>
    <w:rsid w:val="00895959"/>
    <w:rsid w:val="008A00BC"/>
    <w:rsid w:val="008A105B"/>
    <w:rsid w:val="008A10C3"/>
    <w:rsid w:val="008A439F"/>
    <w:rsid w:val="008A565A"/>
    <w:rsid w:val="008A5D81"/>
    <w:rsid w:val="008A63AC"/>
    <w:rsid w:val="008B08FA"/>
    <w:rsid w:val="008B356E"/>
    <w:rsid w:val="008B539C"/>
    <w:rsid w:val="008B55AC"/>
    <w:rsid w:val="008C0F1B"/>
    <w:rsid w:val="008C1A60"/>
    <w:rsid w:val="008C294E"/>
    <w:rsid w:val="008C2D4F"/>
    <w:rsid w:val="008C3270"/>
    <w:rsid w:val="008D38DE"/>
    <w:rsid w:val="008D5020"/>
    <w:rsid w:val="008D62DE"/>
    <w:rsid w:val="008D7050"/>
    <w:rsid w:val="008E0C3E"/>
    <w:rsid w:val="008E113E"/>
    <w:rsid w:val="008E1C4C"/>
    <w:rsid w:val="008E40D4"/>
    <w:rsid w:val="008E4C29"/>
    <w:rsid w:val="008E4D82"/>
    <w:rsid w:val="008E626F"/>
    <w:rsid w:val="008E69E5"/>
    <w:rsid w:val="008F1D4C"/>
    <w:rsid w:val="008F5BA8"/>
    <w:rsid w:val="008F5D45"/>
    <w:rsid w:val="008F6B8C"/>
    <w:rsid w:val="008F756E"/>
    <w:rsid w:val="00900DAB"/>
    <w:rsid w:val="009023CC"/>
    <w:rsid w:val="00902404"/>
    <w:rsid w:val="00904BEF"/>
    <w:rsid w:val="00905E7E"/>
    <w:rsid w:val="009062F9"/>
    <w:rsid w:val="0090726D"/>
    <w:rsid w:val="00910688"/>
    <w:rsid w:val="00914CB6"/>
    <w:rsid w:val="00915F98"/>
    <w:rsid w:val="0091651D"/>
    <w:rsid w:val="0091698D"/>
    <w:rsid w:val="00916D52"/>
    <w:rsid w:val="009207FE"/>
    <w:rsid w:val="00921181"/>
    <w:rsid w:val="00927651"/>
    <w:rsid w:val="00931B9C"/>
    <w:rsid w:val="00934096"/>
    <w:rsid w:val="00935A97"/>
    <w:rsid w:val="00937216"/>
    <w:rsid w:val="00941525"/>
    <w:rsid w:val="009435A1"/>
    <w:rsid w:val="00943FED"/>
    <w:rsid w:val="00944E2C"/>
    <w:rsid w:val="00945250"/>
    <w:rsid w:val="00945383"/>
    <w:rsid w:val="0094799C"/>
    <w:rsid w:val="00950C5C"/>
    <w:rsid w:val="00951C6E"/>
    <w:rsid w:val="009533B8"/>
    <w:rsid w:val="00957075"/>
    <w:rsid w:val="009605BD"/>
    <w:rsid w:val="00961360"/>
    <w:rsid w:val="009656FB"/>
    <w:rsid w:val="00965D75"/>
    <w:rsid w:val="00967D8D"/>
    <w:rsid w:val="009727E2"/>
    <w:rsid w:val="00972D44"/>
    <w:rsid w:val="0097549E"/>
    <w:rsid w:val="00975777"/>
    <w:rsid w:val="009763D9"/>
    <w:rsid w:val="00976ED6"/>
    <w:rsid w:val="00980680"/>
    <w:rsid w:val="00981E40"/>
    <w:rsid w:val="009825DE"/>
    <w:rsid w:val="00982FE3"/>
    <w:rsid w:val="009847FF"/>
    <w:rsid w:val="00985573"/>
    <w:rsid w:val="0098774C"/>
    <w:rsid w:val="009946D8"/>
    <w:rsid w:val="009955B4"/>
    <w:rsid w:val="009A0D84"/>
    <w:rsid w:val="009A0F0E"/>
    <w:rsid w:val="009A1DDA"/>
    <w:rsid w:val="009A4F69"/>
    <w:rsid w:val="009A5145"/>
    <w:rsid w:val="009A7921"/>
    <w:rsid w:val="009B2DE4"/>
    <w:rsid w:val="009B5C02"/>
    <w:rsid w:val="009C0A36"/>
    <w:rsid w:val="009C235C"/>
    <w:rsid w:val="009C42D4"/>
    <w:rsid w:val="009C461E"/>
    <w:rsid w:val="009C6DE7"/>
    <w:rsid w:val="009D0063"/>
    <w:rsid w:val="009D0226"/>
    <w:rsid w:val="009D0F6F"/>
    <w:rsid w:val="009D3526"/>
    <w:rsid w:val="009D681F"/>
    <w:rsid w:val="009E0FC2"/>
    <w:rsid w:val="009E1E52"/>
    <w:rsid w:val="009E49EA"/>
    <w:rsid w:val="009E60BF"/>
    <w:rsid w:val="009F31C4"/>
    <w:rsid w:val="009F6891"/>
    <w:rsid w:val="009F78BA"/>
    <w:rsid w:val="00A00EE0"/>
    <w:rsid w:val="00A024EF"/>
    <w:rsid w:val="00A06761"/>
    <w:rsid w:val="00A07DCB"/>
    <w:rsid w:val="00A10C6B"/>
    <w:rsid w:val="00A10F37"/>
    <w:rsid w:val="00A1228C"/>
    <w:rsid w:val="00A1441D"/>
    <w:rsid w:val="00A14A6D"/>
    <w:rsid w:val="00A16D01"/>
    <w:rsid w:val="00A24673"/>
    <w:rsid w:val="00A27DCB"/>
    <w:rsid w:val="00A30A67"/>
    <w:rsid w:val="00A321D3"/>
    <w:rsid w:val="00A32D36"/>
    <w:rsid w:val="00A405DC"/>
    <w:rsid w:val="00A43C74"/>
    <w:rsid w:val="00A44321"/>
    <w:rsid w:val="00A45E05"/>
    <w:rsid w:val="00A50C5A"/>
    <w:rsid w:val="00A50F5A"/>
    <w:rsid w:val="00A519B9"/>
    <w:rsid w:val="00A521FC"/>
    <w:rsid w:val="00A52D8D"/>
    <w:rsid w:val="00A52E27"/>
    <w:rsid w:val="00A61B6B"/>
    <w:rsid w:val="00A623F6"/>
    <w:rsid w:val="00A644FE"/>
    <w:rsid w:val="00A65E3E"/>
    <w:rsid w:val="00A66744"/>
    <w:rsid w:val="00A66D58"/>
    <w:rsid w:val="00A67D35"/>
    <w:rsid w:val="00A67DF8"/>
    <w:rsid w:val="00A71DC1"/>
    <w:rsid w:val="00A72B38"/>
    <w:rsid w:val="00A74A57"/>
    <w:rsid w:val="00A773BD"/>
    <w:rsid w:val="00A77DD0"/>
    <w:rsid w:val="00A813F7"/>
    <w:rsid w:val="00A8391C"/>
    <w:rsid w:val="00A872E9"/>
    <w:rsid w:val="00A90E30"/>
    <w:rsid w:val="00A91699"/>
    <w:rsid w:val="00A91849"/>
    <w:rsid w:val="00A9227D"/>
    <w:rsid w:val="00AA18B1"/>
    <w:rsid w:val="00AA1F25"/>
    <w:rsid w:val="00AA7011"/>
    <w:rsid w:val="00AB2983"/>
    <w:rsid w:val="00AB29B6"/>
    <w:rsid w:val="00AB32CE"/>
    <w:rsid w:val="00AB4C50"/>
    <w:rsid w:val="00AB5936"/>
    <w:rsid w:val="00AB6BCC"/>
    <w:rsid w:val="00AC48DC"/>
    <w:rsid w:val="00AC72B0"/>
    <w:rsid w:val="00AC7993"/>
    <w:rsid w:val="00AD07D1"/>
    <w:rsid w:val="00AD4462"/>
    <w:rsid w:val="00AD67D0"/>
    <w:rsid w:val="00AE1DEC"/>
    <w:rsid w:val="00AE3490"/>
    <w:rsid w:val="00AE4253"/>
    <w:rsid w:val="00AE7EFA"/>
    <w:rsid w:val="00AF3FAD"/>
    <w:rsid w:val="00AF4C0A"/>
    <w:rsid w:val="00AF65E3"/>
    <w:rsid w:val="00AF7253"/>
    <w:rsid w:val="00B00035"/>
    <w:rsid w:val="00B01FA2"/>
    <w:rsid w:val="00B0562C"/>
    <w:rsid w:val="00B056CA"/>
    <w:rsid w:val="00B05C2E"/>
    <w:rsid w:val="00B06788"/>
    <w:rsid w:val="00B06B7C"/>
    <w:rsid w:val="00B07F56"/>
    <w:rsid w:val="00B10D5F"/>
    <w:rsid w:val="00B10E94"/>
    <w:rsid w:val="00B10F9C"/>
    <w:rsid w:val="00B142C0"/>
    <w:rsid w:val="00B178D8"/>
    <w:rsid w:val="00B20B6E"/>
    <w:rsid w:val="00B2221A"/>
    <w:rsid w:val="00B240BA"/>
    <w:rsid w:val="00B24907"/>
    <w:rsid w:val="00B26AB4"/>
    <w:rsid w:val="00B336E2"/>
    <w:rsid w:val="00B341C7"/>
    <w:rsid w:val="00B34597"/>
    <w:rsid w:val="00B42919"/>
    <w:rsid w:val="00B44E0E"/>
    <w:rsid w:val="00B47CD1"/>
    <w:rsid w:val="00B504D9"/>
    <w:rsid w:val="00B50F6E"/>
    <w:rsid w:val="00B560A9"/>
    <w:rsid w:val="00B56B8F"/>
    <w:rsid w:val="00B60E9F"/>
    <w:rsid w:val="00B62D34"/>
    <w:rsid w:val="00B639C2"/>
    <w:rsid w:val="00B653C8"/>
    <w:rsid w:val="00B661FB"/>
    <w:rsid w:val="00B66654"/>
    <w:rsid w:val="00B670D0"/>
    <w:rsid w:val="00B67892"/>
    <w:rsid w:val="00B704DE"/>
    <w:rsid w:val="00B719CB"/>
    <w:rsid w:val="00B74A66"/>
    <w:rsid w:val="00B80A12"/>
    <w:rsid w:val="00B817E9"/>
    <w:rsid w:val="00B90135"/>
    <w:rsid w:val="00B942EC"/>
    <w:rsid w:val="00B94DC5"/>
    <w:rsid w:val="00B97599"/>
    <w:rsid w:val="00BB2F7B"/>
    <w:rsid w:val="00BC4EB4"/>
    <w:rsid w:val="00BD47ED"/>
    <w:rsid w:val="00BD53E0"/>
    <w:rsid w:val="00BD692F"/>
    <w:rsid w:val="00BE0124"/>
    <w:rsid w:val="00BE3D56"/>
    <w:rsid w:val="00BE6AD9"/>
    <w:rsid w:val="00BF3C51"/>
    <w:rsid w:val="00BF7825"/>
    <w:rsid w:val="00C01147"/>
    <w:rsid w:val="00C02069"/>
    <w:rsid w:val="00C0243C"/>
    <w:rsid w:val="00C046FC"/>
    <w:rsid w:val="00C04A54"/>
    <w:rsid w:val="00C06D01"/>
    <w:rsid w:val="00C072E6"/>
    <w:rsid w:val="00C121AB"/>
    <w:rsid w:val="00C14663"/>
    <w:rsid w:val="00C14CB9"/>
    <w:rsid w:val="00C22BE4"/>
    <w:rsid w:val="00C2595A"/>
    <w:rsid w:val="00C26ABE"/>
    <w:rsid w:val="00C26D6C"/>
    <w:rsid w:val="00C325C3"/>
    <w:rsid w:val="00C3427E"/>
    <w:rsid w:val="00C357B7"/>
    <w:rsid w:val="00C36673"/>
    <w:rsid w:val="00C37654"/>
    <w:rsid w:val="00C43286"/>
    <w:rsid w:val="00C459AC"/>
    <w:rsid w:val="00C45D84"/>
    <w:rsid w:val="00C47B56"/>
    <w:rsid w:val="00C50494"/>
    <w:rsid w:val="00C52C35"/>
    <w:rsid w:val="00C6114A"/>
    <w:rsid w:val="00C63CA2"/>
    <w:rsid w:val="00C663FB"/>
    <w:rsid w:val="00C74F1F"/>
    <w:rsid w:val="00C75869"/>
    <w:rsid w:val="00C803A1"/>
    <w:rsid w:val="00C8471A"/>
    <w:rsid w:val="00C872A7"/>
    <w:rsid w:val="00C9093E"/>
    <w:rsid w:val="00C909ED"/>
    <w:rsid w:val="00C9185E"/>
    <w:rsid w:val="00C91E8E"/>
    <w:rsid w:val="00C963A4"/>
    <w:rsid w:val="00CA0B8D"/>
    <w:rsid w:val="00CA20F9"/>
    <w:rsid w:val="00CA2BDA"/>
    <w:rsid w:val="00CA3AEC"/>
    <w:rsid w:val="00CA452A"/>
    <w:rsid w:val="00CA4871"/>
    <w:rsid w:val="00CB466A"/>
    <w:rsid w:val="00CB52A9"/>
    <w:rsid w:val="00CC0CEF"/>
    <w:rsid w:val="00CC5F3C"/>
    <w:rsid w:val="00CC78E1"/>
    <w:rsid w:val="00CC7DCE"/>
    <w:rsid w:val="00CD0BA0"/>
    <w:rsid w:val="00CD1317"/>
    <w:rsid w:val="00CD4677"/>
    <w:rsid w:val="00CD5518"/>
    <w:rsid w:val="00CD7680"/>
    <w:rsid w:val="00CD779E"/>
    <w:rsid w:val="00CE028A"/>
    <w:rsid w:val="00CE1388"/>
    <w:rsid w:val="00CE2085"/>
    <w:rsid w:val="00CE24D4"/>
    <w:rsid w:val="00CE7AFD"/>
    <w:rsid w:val="00CF09F9"/>
    <w:rsid w:val="00CF2BD7"/>
    <w:rsid w:val="00CF4013"/>
    <w:rsid w:val="00CF4201"/>
    <w:rsid w:val="00D02673"/>
    <w:rsid w:val="00D03367"/>
    <w:rsid w:val="00D05297"/>
    <w:rsid w:val="00D07191"/>
    <w:rsid w:val="00D11F07"/>
    <w:rsid w:val="00D13707"/>
    <w:rsid w:val="00D1406D"/>
    <w:rsid w:val="00D157AD"/>
    <w:rsid w:val="00D16BB4"/>
    <w:rsid w:val="00D17A6A"/>
    <w:rsid w:val="00D2202E"/>
    <w:rsid w:val="00D251B7"/>
    <w:rsid w:val="00D26BEC"/>
    <w:rsid w:val="00D27357"/>
    <w:rsid w:val="00D276E5"/>
    <w:rsid w:val="00D30C81"/>
    <w:rsid w:val="00D3217D"/>
    <w:rsid w:val="00D3273C"/>
    <w:rsid w:val="00D34EDA"/>
    <w:rsid w:val="00D40E9C"/>
    <w:rsid w:val="00D4138E"/>
    <w:rsid w:val="00D429B5"/>
    <w:rsid w:val="00D42A52"/>
    <w:rsid w:val="00D43CE3"/>
    <w:rsid w:val="00D45268"/>
    <w:rsid w:val="00D46CD0"/>
    <w:rsid w:val="00D4728C"/>
    <w:rsid w:val="00D50ABD"/>
    <w:rsid w:val="00D566DE"/>
    <w:rsid w:val="00D62F86"/>
    <w:rsid w:val="00D635AD"/>
    <w:rsid w:val="00D655C7"/>
    <w:rsid w:val="00D7328C"/>
    <w:rsid w:val="00D8065E"/>
    <w:rsid w:val="00D826A7"/>
    <w:rsid w:val="00D85A70"/>
    <w:rsid w:val="00D876C3"/>
    <w:rsid w:val="00D926EC"/>
    <w:rsid w:val="00D97B7F"/>
    <w:rsid w:val="00DA0298"/>
    <w:rsid w:val="00DA1B82"/>
    <w:rsid w:val="00DA2778"/>
    <w:rsid w:val="00DA29A3"/>
    <w:rsid w:val="00DA4FC0"/>
    <w:rsid w:val="00DA608B"/>
    <w:rsid w:val="00DA63BF"/>
    <w:rsid w:val="00DA64A0"/>
    <w:rsid w:val="00DA7334"/>
    <w:rsid w:val="00DA7873"/>
    <w:rsid w:val="00DB2426"/>
    <w:rsid w:val="00DB6493"/>
    <w:rsid w:val="00DB7701"/>
    <w:rsid w:val="00DD01DA"/>
    <w:rsid w:val="00DD0563"/>
    <w:rsid w:val="00DD2038"/>
    <w:rsid w:val="00DD4286"/>
    <w:rsid w:val="00DD6368"/>
    <w:rsid w:val="00DE37F1"/>
    <w:rsid w:val="00DE608A"/>
    <w:rsid w:val="00DE74A4"/>
    <w:rsid w:val="00DE756D"/>
    <w:rsid w:val="00DE75A9"/>
    <w:rsid w:val="00DF1A69"/>
    <w:rsid w:val="00DF4566"/>
    <w:rsid w:val="00DF5E8D"/>
    <w:rsid w:val="00DF74B6"/>
    <w:rsid w:val="00E01892"/>
    <w:rsid w:val="00E02281"/>
    <w:rsid w:val="00E0249C"/>
    <w:rsid w:val="00E03C12"/>
    <w:rsid w:val="00E11163"/>
    <w:rsid w:val="00E11CA3"/>
    <w:rsid w:val="00E12AE1"/>
    <w:rsid w:val="00E14A9F"/>
    <w:rsid w:val="00E14F6C"/>
    <w:rsid w:val="00E17C03"/>
    <w:rsid w:val="00E26171"/>
    <w:rsid w:val="00E26238"/>
    <w:rsid w:val="00E3017B"/>
    <w:rsid w:val="00E317E4"/>
    <w:rsid w:val="00E36580"/>
    <w:rsid w:val="00E402CF"/>
    <w:rsid w:val="00E407D0"/>
    <w:rsid w:val="00E4081A"/>
    <w:rsid w:val="00E42180"/>
    <w:rsid w:val="00E443A9"/>
    <w:rsid w:val="00E451CB"/>
    <w:rsid w:val="00E4543F"/>
    <w:rsid w:val="00E47CA7"/>
    <w:rsid w:val="00E51117"/>
    <w:rsid w:val="00E520C2"/>
    <w:rsid w:val="00E540DD"/>
    <w:rsid w:val="00E63710"/>
    <w:rsid w:val="00E653D1"/>
    <w:rsid w:val="00E66B6F"/>
    <w:rsid w:val="00E70E5F"/>
    <w:rsid w:val="00E742C0"/>
    <w:rsid w:val="00E75E7D"/>
    <w:rsid w:val="00E76013"/>
    <w:rsid w:val="00E7662A"/>
    <w:rsid w:val="00E77AB9"/>
    <w:rsid w:val="00E77ACA"/>
    <w:rsid w:val="00E80243"/>
    <w:rsid w:val="00E812D7"/>
    <w:rsid w:val="00E8183E"/>
    <w:rsid w:val="00E838A0"/>
    <w:rsid w:val="00E85935"/>
    <w:rsid w:val="00E87B0A"/>
    <w:rsid w:val="00E94D89"/>
    <w:rsid w:val="00E965B0"/>
    <w:rsid w:val="00EA2748"/>
    <w:rsid w:val="00EA386B"/>
    <w:rsid w:val="00EA4B8A"/>
    <w:rsid w:val="00EB034A"/>
    <w:rsid w:val="00EB0C8D"/>
    <w:rsid w:val="00EC1E28"/>
    <w:rsid w:val="00EC3762"/>
    <w:rsid w:val="00EC7208"/>
    <w:rsid w:val="00ED1342"/>
    <w:rsid w:val="00ED22E8"/>
    <w:rsid w:val="00EE6788"/>
    <w:rsid w:val="00EE7160"/>
    <w:rsid w:val="00EE7C01"/>
    <w:rsid w:val="00EF0AE2"/>
    <w:rsid w:val="00EF28F3"/>
    <w:rsid w:val="00EF3F8E"/>
    <w:rsid w:val="00EF65FC"/>
    <w:rsid w:val="00EF7175"/>
    <w:rsid w:val="00F05AEB"/>
    <w:rsid w:val="00F060B9"/>
    <w:rsid w:val="00F07A04"/>
    <w:rsid w:val="00F1389A"/>
    <w:rsid w:val="00F142E4"/>
    <w:rsid w:val="00F15450"/>
    <w:rsid w:val="00F16BF0"/>
    <w:rsid w:val="00F21865"/>
    <w:rsid w:val="00F233C1"/>
    <w:rsid w:val="00F23421"/>
    <w:rsid w:val="00F241F2"/>
    <w:rsid w:val="00F26FD0"/>
    <w:rsid w:val="00F30BDB"/>
    <w:rsid w:val="00F3112F"/>
    <w:rsid w:val="00F36F39"/>
    <w:rsid w:val="00F41847"/>
    <w:rsid w:val="00F51A54"/>
    <w:rsid w:val="00F521F9"/>
    <w:rsid w:val="00F550BB"/>
    <w:rsid w:val="00F553F6"/>
    <w:rsid w:val="00F67442"/>
    <w:rsid w:val="00F6790D"/>
    <w:rsid w:val="00F71911"/>
    <w:rsid w:val="00F72042"/>
    <w:rsid w:val="00F81380"/>
    <w:rsid w:val="00F8140D"/>
    <w:rsid w:val="00F83215"/>
    <w:rsid w:val="00F8321B"/>
    <w:rsid w:val="00F8490E"/>
    <w:rsid w:val="00F86453"/>
    <w:rsid w:val="00F87810"/>
    <w:rsid w:val="00F94DF8"/>
    <w:rsid w:val="00F96ACD"/>
    <w:rsid w:val="00F96E05"/>
    <w:rsid w:val="00F97742"/>
    <w:rsid w:val="00FA049E"/>
    <w:rsid w:val="00FA07AB"/>
    <w:rsid w:val="00FA181B"/>
    <w:rsid w:val="00FA47B3"/>
    <w:rsid w:val="00FA66CD"/>
    <w:rsid w:val="00FA68B0"/>
    <w:rsid w:val="00FA7705"/>
    <w:rsid w:val="00FB0F57"/>
    <w:rsid w:val="00FB2A15"/>
    <w:rsid w:val="00FB6E8B"/>
    <w:rsid w:val="00FC0BCC"/>
    <w:rsid w:val="00FC0C2B"/>
    <w:rsid w:val="00FC14D6"/>
    <w:rsid w:val="00FC1A64"/>
    <w:rsid w:val="00FC1D31"/>
    <w:rsid w:val="00FC270D"/>
    <w:rsid w:val="00FC5F2D"/>
    <w:rsid w:val="00FC69AF"/>
    <w:rsid w:val="00FD272D"/>
    <w:rsid w:val="00FD2A64"/>
    <w:rsid w:val="00FD4641"/>
    <w:rsid w:val="00FD46C7"/>
    <w:rsid w:val="00FD5A28"/>
    <w:rsid w:val="00FE0479"/>
    <w:rsid w:val="00FE0FC1"/>
    <w:rsid w:val="00FE1AEE"/>
    <w:rsid w:val="00FE6E6A"/>
    <w:rsid w:val="00FE780B"/>
    <w:rsid w:val="00FF1A8C"/>
    <w:rsid w:val="00FF5559"/>
    <w:rsid w:val="164B1C4F"/>
    <w:rsid w:val="1BD96D5B"/>
    <w:rsid w:val="33DC6EEC"/>
    <w:rsid w:val="457906AD"/>
    <w:rsid w:val="5CF33257"/>
    <w:rsid w:val="70DB1DE9"/>
    <w:rsid w:val="71E87148"/>
    <w:rsid w:val="73BA5691"/>
    <w:rsid w:val="75386380"/>
    <w:rsid w:val="7A7751F5"/>
    <w:rsid w:val="7B1C0F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1612ED-1FCC-4903-9230-3D04F1B3F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numPr>
        <w:ilvl w:val="1"/>
        <w:numId w:val="1"/>
      </w:numPr>
      <w:autoSpaceDE w:val="0"/>
      <w:autoSpaceDN w:val="0"/>
      <w:adjustRightInd w:val="0"/>
      <w:spacing w:line="360" w:lineRule="auto"/>
      <w:jc w:val="left"/>
      <w:textAlignment w:val="baseline"/>
      <w:outlineLvl w:val="1"/>
    </w:pPr>
    <w:rPr>
      <w:rFonts w:ascii="宋体" w:hAnsi="宋体"/>
      <w:b/>
      <w:bCs/>
      <w:kern w:val="0"/>
      <w:sz w:val="28"/>
    </w:rPr>
  </w:style>
  <w:style w:type="paragraph" w:styleId="3">
    <w:name w:val="heading 3"/>
    <w:basedOn w:val="a"/>
    <w:next w:val="a0"/>
    <w:link w:val="3Char"/>
    <w:uiPriority w:val="9"/>
    <w:unhideWhenUsed/>
    <w:qFormat/>
    <w:pPr>
      <w:keepNext/>
      <w:numPr>
        <w:ilvl w:val="2"/>
        <w:numId w:val="1"/>
      </w:numPr>
      <w:spacing w:before="120" w:after="240"/>
      <w:jc w:val="left"/>
      <w:outlineLvl w:val="2"/>
    </w:pPr>
    <w:rPr>
      <w:rFonts w:ascii="宋体" w:hAnsi="宋体"/>
      <w:b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pPr>
      <w:ind w:firstLineChars="200" w:firstLine="420"/>
    </w:pPr>
    <w:rPr>
      <w:rFonts w:ascii="Calibri" w:hAnsi="Calibri"/>
      <w:szCs w:val="22"/>
    </w:rPr>
  </w:style>
  <w:style w:type="paragraph" w:styleId="a4">
    <w:name w:val="caption"/>
    <w:basedOn w:val="a"/>
    <w:next w:val="a"/>
    <w:uiPriority w:val="35"/>
    <w:unhideWhenUsed/>
    <w:qFormat/>
    <w:rPr>
      <w:rFonts w:ascii="等线 Light" w:eastAsia="黑体" w:hAnsi="等线 Light"/>
      <w:sz w:val="20"/>
    </w:rPr>
  </w:style>
  <w:style w:type="paragraph" w:styleId="a5">
    <w:name w:val="Body Text"/>
    <w:basedOn w:val="a"/>
    <w:uiPriority w:val="99"/>
    <w:unhideWhenUsed/>
    <w:pPr>
      <w:adjustRightInd w:val="0"/>
      <w:snapToGrid w:val="0"/>
      <w:spacing w:line="300" w:lineRule="auto"/>
      <w:ind w:firstLineChars="200" w:firstLine="200"/>
    </w:pPr>
    <w:rPr>
      <w:rFonts w:ascii="仿宋_GB2312" w:eastAsia="仿宋_GB2312" w:hAnsi="Calibri" w:cs="Calibri"/>
      <w:sz w:val="28"/>
      <w:szCs w:val="21"/>
    </w:r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1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uiPriority w:val="99"/>
    <w:unhideWhenUsed/>
    <w:pPr>
      <w:ind w:firstLine="287"/>
    </w:pPr>
    <w:rPr>
      <w:rFonts w:ascii="仿宋_GB2312" w:eastAsia="仿宋_GB2312"/>
      <w:sz w:val="32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1"/>
    <w:uiPriority w:val="99"/>
    <w:unhideWhenUsed/>
    <w:rPr>
      <w:rFonts w:ascii="Times New Roman" w:eastAsia="宋体" w:hAnsi="Times New Roman" w:cs="Times New Roman"/>
    </w:rPr>
  </w:style>
  <w:style w:type="character" w:customStyle="1" w:styleId="Char">
    <w:name w:val="页眉 Char"/>
    <w:basedOn w:val="a1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1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等线" w:hAnsi="等线"/>
      <w:szCs w:val="22"/>
    </w:rPr>
  </w:style>
  <w:style w:type="paragraph" w:customStyle="1" w:styleId="20">
    <w:name w:val="列出段落2"/>
    <w:basedOn w:val="a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10">
    <w:name w:val="样式1"/>
    <w:basedOn w:val="a"/>
    <w:qFormat/>
    <w:pPr>
      <w:widowControl/>
      <w:shd w:val="clear" w:color="auto" w:fill="FFFFFF"/>
      <w:spacing w:before="390" w:after="390" w:line="360" w:lineRule="atLeast"/>
      <w:ind w:firstLine="480"/>
    </w:pPr>
    <w:rPr>
      <w:rFonts w:ascii="仿宋" w:eastAsia="仿宋" w:hAnsi="仿宋" w:cs="仿宋"/>
      <w:color w:val="252525"/>
      <w:kern w:val="0"/>
      <w:sz w:val="32"/>
      <w:szCs w:val="32"/>
    </w:rPr>
  </w:style>
  <w:style w:type="paragraph" w:customStyle="1" w:styleId="p0">
    <w:name w:val="p0"/>
    <w:basedOn w:val="a"/>
    <w:pPr>
      <w:widowControl/>
      <w:ind w:firstLineChars="200" w:firstLine="640"/>
    </w:pPr>
    <w:rPr>
      <w:rFonts w:ascii="Calibri" w:eastAsia="仿宋_GB2312" w:hAnsi="Calibri" w:cs="Calibri"/>
      <w:kern w:val="0"/>
      <w:sz w:val="32"/>
      <w:szCs w:val="32"/>
    </w:rPr>
  </w:style>
  <w:style w:type="paragraph" w:customStyle="1" w:styleId="Style4">
    <w:name w:val="_Style 4"/>
    <w:basedOn w:val="a"/>
    <w:pPr>
      <w:spacing w:line="360" w:lineRule="auto"/>
      <w:ind w:left="425" w:firstLineChars="200" w:firstLine="420"/>
    </w:pPr>
    <w:rPr>
      <w:rFonts w:ascii="Calibri" w:hAnsi="Calibri"/>
      <w:szCs w:val="22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4"/>
    </w:rPr>
  </w:style>
  <w:style w:type="character" w:customStyle="1" w:styleId="font81">
    <w:name w:val="font81"/>
    <w:basedOn w:val="a1"/>
    <w:rPr>
      <w:rFonts w:ascii="Times New Roman" w:eastAsia="宋体" w:hAnsi="Times New Roman" w:cs="Times New Roman" w:hint="default"/>
      <w:color w:val="000000"/>
      <w:sz w:val="24"/>
      <w:szCs w:val="24"/>
      <w:u w:val="none"/>
    </w:rPr>
  </w:style>
  <w:style w:type="character" w:customStyle="1" w:styleId="Char1">
    <w:name w:val="批注框文本 Char1"/>
    <w:link w:val="a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">
    <w:name w:val="标题 2 Char"/>
    <w:link w:val="2"/>
    <w:rPr>
      <w:rFonts w:ascii="宋体" w:eastAsia="宋体" w:hAnsi="宋体" w:cs="Times New Roman"/>
      <w:b/>
      <w:bCs/>
      <w:sz w:val="28"/>
      <w:lang w:val="en-US" w:eastAsia="zh-CN" w:bidi="ar-SA"/>
    </w:rPr>
  </w:style>
  <w:style w:type="character" w:customStyle="1" w:styleId="Char11">
    <w:name w:val="页眉 Char1"/>
    <w:link w:val="a8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font91">
    <w:name w:val="font91"/>
    <w:basedOn w:val="a1"/>
    <w:rPr>
      <w:rFonts w:ascii="Times New Roman" w:eastAsia="宋体" w:hAnsi="Times New Roman" w:cs="Times New Roman" w:hint="default"/>
      <w:color w:val="000000"/>
      <w:sz w:val="24"/>
      <w:szCs w:val="24"/>
      <w:u w:val="none"/>
    </w:rPr>
  </w:style>
  <w:style w:type="character" w:customStyle="1" w:styleId="Char10">
    <w:name w:val="页脚 Char1"/>
    <w:link w:val="a7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font31">
    <w:name w:val="font31"/>
    <w:basedOn w:val="a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">
    <w:name w:val="标题 3 Char"/>
    <w:basedOn w:val="a1"/>
    <w:link w:val="3"/>
    <w:semiHidden/>
    <w:qFormat/>
    <w:rPr>
      <w:rFonts w:ascii="宋体" w:eastAsia="宋体" w:hAnsi="宋体" w:cs="Times New Roman"/>
      <w:b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5E9FC5-A059-476B-B972-D48DD57E9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443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xiaomeng</dc:creator>
  <cp:lastModifiedBy>NC</cp:lastModifiedBy>
  <cp:revision>3</cp:revision>
  <dcterms:created xsi:type="dcterms:W3CDTF">2022-07-26T13:58:00Z</dcterms:created>
  <dcterms:modified xsi:type="dcterms:W3CDTF">2022-08-01T02:05:00Z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